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49248028"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430AD2">
        <w:rPr>
          <w:rFonts w:cs="Arial"/>
          <w:sz w:val="24"/>
          <w:szCs w:val="24"/>
        </w:rPr>
        <w:t>4</w:t>
      </w:r>
      <w:r w:rsidR="00983039">
        <w:rPr>
          <w:rFonts w:cs="Arial"/>
          <w:sz w:val="24"/>
          <w:szCs w:val="24"/>
        </w:rPr>
        <w:t>Bis</w:t>
      </w:r>
      <w:r w:rsidR="007F6091">
        <w:rPr>
          <w:rFonts w:cs="Arial"/>
          <w:sz w:val="24"/>
          <w:szCs w:val="24"/>
        </w:rPr>
        <w:tab/>
        <w:t>R4-</w:t>
      </w:r>
      <w:r w:rsidR="00430AD2">
        <w:rPr>
          <w:rFonts w:cs="Arial"/>
          <w:sz w:val="24"/>
          <w:szCs w:val="24"/>
        </w:rPr>
        <w:t>20</w:t>
      </w:r>
      <w:r w:rsidR="00D70FC8">
        <w:rPr>
          <w:rFonts w:cs="Arial"/>
          <w:sz w:val="24"/>
          <w:szCs w:val="24"/>
        </w:rPr>
        <w:t>0</w:t>
      </w:r>
      <w:r w:rsidR="00AA186B">
        <w:rPr>
          <w:rFonts w:cs="Arial"/>
          <w:sz w:val="24"/>
          <w:szCs w:val="24"/>
        </w:rPr>
        <w:t>3214</w:t>
      </w:r>
    </w:p>
    <w:p w14:paraId="7606761C" w14:textId="0978A6E1" w:rsidR="00BB24E7" w:rsidRPr="00CE74C5" w:rsidRDefault="009B0442"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Online, </w:t>
      </w:r>
      <w:r w:rsidR="00983039">
        <w:rPr>
          <w:rFonts w:eastAsia="SimSun"/>
          <w:sz w:val="24"/>
          <w:szCs w:val="24"/>
          <w:lang w:eastAsia="zh-CN"/>
        </w:rPr>
        <w:t>April</w:t>
      </w:r>
      <w:r w:rsidR="00430AD2">
        <w:rPr>
          <w:rFonts w:eastAsia="SimSun"/>
          <w:sz w:val="24"/>
          <w:szCs w:val="24"/>
          <w:lang w:eastAsia="zh-CN"/>
        </w:rPr>
        <w:t xml:space="preserve"> </w:t>
      </w:r>
      <w:r w:rsidR="00983039">
        <w:rPr>
          <w:rFonts w:eastAsia="SimSun"/>
          <w:sz w:val="24"/>
          <w:szCs w:val="24"/>
          <w:lang w:eastAsia="zh-CN"/>
        </w:rPr>
        <w:t>20</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sidR="00983039">
        <w:rPr>
          <w:rFonts w:eastAsia="SimSun"/>
          <w:sz w:val="24"/>
          <w:szCs w:val="24"/>
          <w:lang w:eastAsia="zh-CN"/>
        </w:rPr>
        <w:t>30</w:t>
      </w:r>
      <w:r w:rsidR="00996976">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3BDAC42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910CAD">
        <w:rPr>
          <w:rFonts w:ascii="Arial" w:hAnsi="Arial"/>
          <w:sz w:val="24"/>
        </w:rPr>
        <w:t>6.</w:t>
      </w:r>
      <w:r w:rsidR="00AA186B">
        <w:rPr>
          <w:rFonts w:ascii="Arial" w:hAnsi="Arial"/>
          <w:sz w:val="24"/>
        </w:rPr>
        <w:t>14.1.5</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710ADED5" w14:textId="49137EA0" w:rsidR="006F0DDD" w:rsidRDefault="00DB3907" w:rsidP="006F0DDD">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F0DDD">
        <w:rPr>
          <w:rFonts w:ascii="Arial" w:hAnsi="Arial"/>
          <w:sz w:val="24"/>
        </w:rPr>
        <w:t>PSD imbalance in inter-band DL CA</w:t>
      </w:r>
    </w:p>
    <w:p w14:paraId="47130695" w14:textId="10BB26D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9B0442">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35AF7E1" w:rsidR="008E7145" w:rsidRPr="00C32F76" w:rsidRDefault="00775A68" w:rsidP="00122353">
      <w:pPr>
        <w:jc w:val="both"/>
        <w:rPr>
          <w:rFonts w:ascii="Arial" w:hAnsi="Arial" w:cs="Arial"/>
          <w:sz w:val="20"/>
          <w:szCs w:val="20"/>
        </w:rPr>
      </w:pPr>
      <w:r>
        <w:rPr>
          <w:rFonts w:ascii="Arial" w:hAnsi="Arial" w:cs="Arial"/>
          <w:bCs/>
          <w:sz w:val="20"/>
          <w:szCs w:val="20"/>
        </w:rPr>
        <w:t>In RAN4#94e meeting, PSD difference in inter-band DL CA</w:t>
      </w:r>
      <w:r w:rsidR="002D0E0A">
        <w:rPr>
          <w:rFonts w:ascii="Arial" w:hAnsi="Arial" w:cs="Arial"/>
          <w:bCs/>
          <w:sz w:val="20"/>
          <w:szCs w:val="20"/>
        </w:rPr>
        <w:t xml:space="preserve"> was discussed.</w:t>
      </w:r>
      <w:r w:rsidR="00C125BA">
        <w:rPr>
          <w:rFonts w:ascii="Arial" w:hAnsi="Arial" w:cs="Arial"/>
          <w:bCs/>
          <w:sz w:val="20"/>
          <w:szCs w:val="20"/>
        </w:rPr>
        <w:t xml:space="preserve"> But there </w:t>
      </w:r>
      <w:r w:rsidR="002D0E0A">
        <w:rPr>
          <w:rFonts w:ascii="Arial" w:hAnsi="Arial" w:cs="Arial"/>
          <w:bCs/>
          <w:sz w:val="20"/>
          <w:szCs w:val="20"/>
        </w:rPr>
        <w:t>was no conclusion</w:t>
      </w:r>
      <w:r w:rsidR="00C23CF6">
        <w:rPr>
          <w:rFonts w:ascii="Arial" w:hAnsi="Arial" w:cs="Arial"/>
          <w:bCs/>
          <w:sz w:val="20"/>
          <w:szCs w:val="20"/>
        </w:rPr>
        <w:t xml:space="preserve"> made</w:t>
      </w:r>
      <w:r w:rsidR="00C125BA">
        <w:rPr>
          <w:rFonts w:ascii="Arial" w:hAnsi="Arial" w:cs="Arial"/>
          <w:bCs/>
          <w:sz w:val="20"/>
          <w:szCs w:val="20"/>
        </w:rPr>
        <w:t xml:space="preserve">. </w:t>
      </w:r>
      <w:r w:rsidR="002D0E0A">
        <w:rPr>
          <w:rFonts w:ascii="Arial" w:hAnsi="Arial" w:cs="Arial"/>
          <w:bCs/>
          <w:sz w:val="20"/>
          <w:szCs w:val="20"/>
        </w:rPr>
        <w:t xml:space="preserve">In this contribution, the </w:t>
      </w:r>
      <w:r w:rsidR="00C125BA">
        <w:rPr>
          <w:rFonts w:ascii="Arial" w:hAnsi="Arial" w:cs="Arial"/>
          <w:bCs/>
          <w:sz w:val="20"/>
          <w:szCs w:val="20"/>
        </w:rPr>
        <w:t xml:space="preserve">PSD difference </w:t>
      </w:r>
      <w:r w:rsidR="00740788">
        <w:rPr>
          <w:rFonts w:ascii="Arial" w:hAnsi="Arial" w:cs="Arial"/>
          <w:bCs/>
          <w:sz w:val="20"/>
          <w:szCs w:val="20"/>
        </w:rPr>
        <w:t xml:space="preserve">in </w:t>
      </w:r>
      <w:r w:rsidR="00C125BA">
        <w:rPr>
          <w:rFonts w:ascii="Arial" w:hAnsi="Arial" w:cs="Arial"/>
          <w:bCs/>
          <w:sz w:val="20"/>
          <w:szCs w:val="20"/>
        </w:rPr>
        <w:t>28</w:t>
      </w:r>
      <w:r w:rsidR="00DD54C4">
        <w:rPr>
          <w:rFonts w:ascii="Arial" w:hAnsi="Arial" w:cs="Arial"/>
          <w:bCs/>
          <w:sz w:val="20"/>
          <w:szCs w:val="20"/>
        </w:rPr>
        <w:t xml:space="preserve">+28, </w:t>
      </w:r>
      <w:r w:rsidR="00C125BA">
        <w:rPr>
          <w:rFonts w:ascii="Arial" w:hAnsi="Arial" w:cs="Arial"/>
          <w:bCs/>
          <w:sz w:val="20"/>
          <w:szCs w:val="20"/>
        </w:rPr>
        <w:t>39</w:t>
      </w:r>
      <w:r w:rsidR="00DD54C4">
        <w:rPr>
          <w:rFonts w:ascii="Arial" w:hAnsi="Arial" w:cs="Arial"/>
          <w:bCs/>
          <w:sz w:val="20"/>
          <w:szCs w:val="20"/>
        </w:rPr>
        <w:t>+39 and 28+39 GHz bands</w:t>
      </w:r>
      <w:r w:rsidR="00C125BA">
        <w:rPr>
          <w:rFonts w:ascii="Arial" w:hAnsi="Arial" w:cs="Arial"/>
          <w:bCs/>
          <w:sz w:val="20"/>
          <w:szCs w:val="20"/>
        </w:rPr>
        <w:t xml:space="preserve"> </w:t>
      </w:r>
      <w:r w:rsidR="00C23CF6">
        <w:rPr>
          <w:rFonts w:ascii="Arial" w:hAnsi="Arial" w:cs="Arial"/>
          <w:bCs/>
          <w:sz w:val="20"/>
          <w:szCs w:val="20"/>
        </w:rPr>
        <w:t>are further discussed</w:t>
      </w:r>
      <w:r w:rsidR="00C125BA">
        <w:rPr>
          <w:rFonts w:ascii="Arial" w:hAnsi="Arial" w:cs="Arial"/>
          <w:bCs/>
          <w:sz w:val="20"/>
          <w:szCs w:val="20"/>
        </w:rPr>
        <w:t xml:space="preserve">.  </w:t>
      </w:r>
    </w:p>
    <w:p w14:paraId="17265DF1" w14:textId="77777777" w:rsidR="00656B84" w:rsidRDefault="00786C7A" w:rsidP="00DE1CDA">
      <w:pPr>
        <w:pStyle w:val="Heading1"/>
        <w:pBdr>
          <w:top w:val="single" w:sz="12" w:space="0" w:color="auto"/>
        </w:pBdr>
        <w:tabs>
          <w:tab w:val="clear" w:pos="432"/>
          <w:tab w:val="num" w:pos="522"/>
        </w:tabs>
        <w:ind w:left="522" w:hanging="522"/>
        <w:jc w:val="both"/>
        <w:rPr>
          <w:lang w:val="en-US"/>
        </w:rPr>
      </w:pPr>
      <w:r>
        <w:rPr>
          <w:lang w:val="en-US"/>
        </w:rPr>
        <w:t>Discussion</w:t>
      </w:r>
    </w:p>
    <w:p w14:paraId="4EB7326D" w14:textId="1FAFD760" w:rsidR="005C3AD3" w:rsidRPr="00C23CF6" w:rsidRDefault="00C23CF6" w:rsidP="00831277">
      <w:pPr>
        <w:pStyle w:val="Heading2"/>
      </w:pPr>
      <w:r>
        <w:t>PSD difference for L+L, H+H</w:t>
      </w:r>
    </w:p>
    <w:p w14:paraId="5FFAF881" w14:textId="422E28A1" w:rsidR="003B0C8D" w:rsidRDefault="003B0C8D" w:rsidP="00831277">
      <w:pPr>
        <w:rPr>
          <w:rFonts w:ascii="Arial" w:hAnsi="Arial" w:cs="Arial"/>
          <w:sz w:val="20"/>
          <w:szCs w:val="20"/>
        </w:rPr>
      </w:pPr>
      <w:r>
        <w:rPr>
          <w:rFonts w:ascii="Arial" w:hAnsi="Arial" w:cs="Arial"/>
          <w:sz w:val="20"/>
          <w:szCs w:val="20"/>
        </w:rPr>
        <w:t xml:space="preserve">The </w:t>
      </w:r>
      <w:r w:rsidR="007733D8">
        <w:rPr>
          <w:rFonts w:ascii="Arial" w:hAnsi="Arial" w:cs="Arial"/>
          <w:sz w:val="20"/>
          <w:szCs w:val="20"/>
        </w:rPr>
        <w:t xml:space="preserve">current </w:t>
      </w:r>
      <w:r>
        <w:rPr>
          <w:rFonts w:ascii="Arial" w:hAnsi="Arial" w:cs="Arial"/>
          <w:sz w:val="20"/>
          <w:szCs w:val="20"/>
        </w:rPr>
        <w:t>FR2 spectrum</w:t>
      </w:r>
      <w:r w:rsidR="007733D8">
        <w:rPr>
          <w:rFonts w:ascii="Arial" w:hAnsi="Arial" w:cs="Arial"/>
          <w:sz w:val="20"/>
          <w:szCs w:val="20"/>
        </w:rPr>
        <w:t xml:space="preserve"> with approved bands below 52.6GHz is shown below in figure 1. </w:t>
      </w:r>
    </w:p>
    <w:p w14:paraId="77B14559" w14:textId="66BE50AE" w:rsidR="007733D8" w:rsidRDefault="007733D8" w:rsidP="00831277">
      <w:pPr>
        <w:rPr>
          <w:rFonts w:ascii="Arial" w:hAnsi="Arial" w:cs="Arial"/>
          <w:sz w:val="20"/>
          <w:szCs w:val="20"/>
        </w:rPr>
      </w:pPr>
    </w:p>
    <w:p w14:paraId="2E2A0C09" w14:textId="0CB2BEEA" w:rsidR="007733D8" w:rsidRDefault="007733D8" w:rsidP="00831277">
      <w:pPr>
        <w:rPr>
          <w:rFonts w:ascii="Arial" w:hAnsi="Arial" w:cs="Arial"/>
          <w:sz w:val="20"/>
          <w:szCs w:val="20"/>
        </w:rPr>
      </w:pPr>
      <w:r w:rsidRPr="007733D8">
        <w:rPr>
          <w:rFonts w:ascii="Arial" w:hAnsi="Arial" w:cs="Arial"/>
          <w:sz w:val="20"/>
          <w:szCs w:val="20"/>
        </w:rPr>
        <w:object w:dxaOrig="15265" w:dyaOrig="2820" w14:anchorId="51E4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8.85pt" o:ole="">
            <v:imagedata r:id="rId8" o:title=""/>
          </v:shape>
          <o:OLEObject Type="Embed" ProgID="Visio.Drawing.15" ShapeID="_x0000_i1025" DrawAspect="Content" ObjectID="_1647980513" r:id="rId9"/>
        </w:object>
      </w:r>
    </w:p>
    <w:p w14:paraId="1BBF1371" w14:textId="5EB84CE6" w:rsidR="00551C10" w:rsidRDefault="00551C10" w:rsidP="00551C10">
      <w:pPr>
        <w:pStyle w:val="Caption"/>
        <w:jc w:val="center"/>
      </w:pPr>
      <w:r>
        <w:t xml:space="preserve">Figure </w:t>
      </w:r>
      <w:r w:rsidR="00AE0FB2">
        <w:fldChar w:fldCharType="begin"/>
      </w:r>
      <w:r w:rsidR="00AE0FB2">
        <w:instrText xml:space="preserve"> SEQ Figure \* ARABIC </w:instrText>
      </w:r>
      <w:r w:rsidR="00AE0FB2">
        <w:fldChar w:fldCharType="separate"/>
      </w:r>
      <w:r w:rsidR="00BB528E">
        <w:rPr>
          <w:noProof/>
        </w:rPr>
        <w:t>1</w:t>
      </w:r>
      <w:r w:rsidR="00AE0FB2">
        <w:rPr>
          <w:noProof/>
        </w:rPr>
        <w:fldChar w:fldCharType="end"/>
      </w:r>
      <w:r>
        <w:t xml:space="preserve"> Rel-16 FR2 bands</w:t>
      </w:r>
    </w:p>
    <w:p w14:paraId="4ED96F03" w14:textId="35EAB70F" w:rsidR="00273D03" w:rsidRDefault="007733D8" w:rsidP="00831277">
      <w:pPr>
        <w:rPr>
          <w:rFonts w:ascii="Arial" w:hAnsi="Arial" w:cs="Arial"/>
          <w:sz w:val="20"/>
          <w:szCs w:val="20"/>
        </w:rPr>
      </w:pPr>
      <w:r>
        <w:rPr>
          <w:rFonts w:ascii="Arial" w:hAnsi="Arial" w:cs="Arial"/>
          <w:sz w:val="20"/>
          <w:szCs w:val="20"/>
        </w:rPr>
        <w:t>In 28GHz band group</w:t>
      </w:r>
      <w:r w:rsidR="00396DF3">
        <w:rPr>
          <w:rFonts w:ascii="Arial" w:hAnsi="Arial" w:cs="Arial"/>
          <w:sz w:val="20"/>
          <w:szCs w:val="20"/>
        </w:rPr>
        <w:t>,</w:t>
      </w:r>
      <w:r w:rsidR="003235E5">
        <w:rPr>
          <w:rFonts w:ascii="Arial" w:hAnsi="Arial" w:cs="Arial"/>
          <w:sz w:val="20"/>
          <w:szCs w:val="20"/>
        </w:rPr>
        <w:t xml:space="preserve"> inter-band combination</w:t>
      </w:r>
      <w:r w:rsidR="00DF0211">
        <w:rPr>
          <w:rFonts w:ascii="Arial" w:hAnsi="Arial" w:cs="Arial"/>
          <w:sz w:val="20"/>
          <w:szCs w:val="20"/>
        </w:rPr>
        <w:t xml:space="preserve"> (L+L)</w:t>
      </w:r>
      <w:r w:rsidR="003235E5">
        <w:rPr>
          <w:rFonts w:ascii="Arial" w:hAnsi="Arial" w:cs="Arial"/>
          <w:sz w:val="20"/>
          <w:szCs w:val="20"/>
        </w:rPr>
        <w:t xml:space="preserve"> </w:t>
      </w:r>
      <w:r w:rsidR="00396DF3">
        <w:rPr>
          <w:rFonts w:ascii="Arial" w:hAnsi="Arial" w:cs="Arial"/>
          <w:sz w:val="20"/>
          <w:szCs w:val="20"/>
        </w:rPr>
        <w:t>are</w:t>
      </w:r>
      <w:r w:rsidR="001E699A">
        <w:rPr>
          <w:rFonts w:ascii="Arial" w:hAnsi="Arial" w:cs="Arial"/>
          <w:sz w:val="20"/>
          <w:szCs w:val="20"/>
        </w:rPr>
        <w:t xml:space="preserve"> n25</w:t>
      </w:r>
      <w:r w:rsidR="00396DF3">
        <w:rPr>
          <w:rFonts w:ascii="Arial" w:hAnsi="Arial" w:cs="Arial"/>
          <w:sz w:val="20"/>
          <w:szCs w:val="20"/>
        </w:rPr>
        <w:t>8</w:t>
      </w:r>
      <w:r w:rsidR="001E699A">
        <w:rPr>
          <w:rFonts w:ascii="Arial" w:hAnsi="Arial" w:cs="Arial"/>
          <w:sz w:val="20"/>
          <w:szCs w:val="20"/>
        </w:rPr>
        <w:t>+n25</w:t>
      </w:r>
      <w:r w:rsidR="00396DF3">
        <w:rPr>
          <w:rFonts w:ascii="Arial" w:hAnsi="Arial" w:cs="Arial"/>
          <w:sz w:val="20"/>
          <w:szCs w:val="20"/>
        </w:rPr>
        <w:t>7</w:t>
      </w:r>
      <w:r w:rsidR="001E699A">
        <w:rPr>
          <w:rFonts w:ascii="Arial" w:hAnsi="Arial" w:cs="Arial"/>
          <w:sz w:val="20"/>
          <w:szCs w:val="20"/>
        </w:rPr>
        <w:t>, n258+n261 and n257+n261</w:t>
      </w:r>
      <w:r w:rsidR="00396DF3">
        <w:rPr>
          <w:rFonts w:ascii="Arial" w:hAnsi="Arial" w:cs="Arial"/>
          <w:sz w:val="20"/>
          <w:szCs w:val="20"/>
        </w:rPr>
        <w:t xml:space="preserve">. In 39GHz band group, inter-band combination (H+H) </w:t>
      </w:r>
      <w:r w:rsidR="008207BE">
        <w:rPr>
          <w:rFonts w:ascii="Arial" w:hAnsi="Arial" w:cs="Arial"/>
          <w:sz w:val="20"/>
          <w:szCs w:val="20"/>
        </w:rPr>
        <w:t>is</w:t>
      </w:r>
      <w:r w:rsidR="00396DF3">
        <w:rPr>
          <w:rFonts w:ascii="Arial" w:hAnsi="Arial" w:cs="Arial"/>
          <w:sz w:val="20"/>
          <w:szCs w:val="20"/>
        </w:rPr>
        <w:t xml:space="preserve"> n260+n259. </w:t>
      </w:r>
    </w:p>
    <w:p w14:paraId="68E3F5DC" w14:textId="0C5BF0E3" w:rsidR="00913CDF" w:rsidRDefault="00913CDF" w:rsidP="00831277">
      <w:pPr>
        <w:rPr>
          <w:rFonts w:ascii="Arial" w:hAnsi="Arial" w:cs="Arial"/>
          <w:sz w:val="20"/>
          <w:szCs w:val="20"/>
        </w:rPr>
      </w:pPr>
    </w:p>
    <w:p w14:paraId="6E236287" w14:textId="70B388A8" w:rsidR="008207BE" w:rsidRDefault="00913CDF" w:rsidP="00831277">
      <w:pPr>
        <w:rPr>
          <w:rFonts w:ascii="Arial" w:hAnsi="Arial" w:cs="Arial"/>
          <w:sz w:val="20"/>
          <w:szCs w:val="20"/>
        </w:rPr>
      </w:pPr>
      <w:r>
        <w:rPr>
          <w:rFonts w:ascii="Arial" w:hAnsi="Arial" w:cs="Arial"/>
          <w:sz w:val="20"/>
          <w:szCs w:val="20"/>
        </w:rPr>
        <w:t xml:space="preserve">By considering the current ACS and IBB requirements for single carrier and intra-band contiguous DL CA, </w:t>
      </w:r>
      <w:r w:rsidR="00611585">
        <w:rPr>
          <w:rFonts w:ascii="Arial" w:hAnsi="Arial" w:cs="Arial"/>
          <w:sz w:val="20"/>
          <w:szCs w:val="20"/>
        </w:rPr>
        <w:t>for band n260, the interferer signal (</w:t>
      </w:r>
      <w:r w:rsidR="00750DD2">
        <w:rPr>
          <w:rFonts w:ascii="Arial" w:hAnsi="Arial" w:cs="Arial"/>
          <w:sz w:val="20"/>
          <w:szCs w:val="20"/>
        </w:rPr>
        <w:t>the</w:t>
      </w:r>
      <w:r w:rsidR="00611585">
        <w:rPr>
          <w:rFonts w:ascii="Arial" w:hAnsi="Arial" w:cs="Arial"/>
          <w:sz w:val="20"/>
          <w:szCs w:val="20"/>
        </w:rPr>
        <w:t xml:space="preserve"> blocker) </w:t>
      </w:r>
      <w:r w:rsidR="006001B4">
        <w:rPr>
          <w:rFonts w:ascii="Arial" w:hAnsi="Arial" w:cs="Arial"/>
          <w:sz w:val="20"/>
          <w:szCs w:val="20"/>
        </w:rPr>
        <w:t xml:space="preserve">is specified </w:t>
      </w:r>
      <w:r w:rsidR="00611585">
        <w:rPr>
          <w:rFonts w:ascii="Arial" w:hAnsi="Arial" w:cs="Arial"/>
          <w:sz w:val="20"/>
          <w:szCs w:val="20"/>
        </w:rPr>
        <w:t xml:space="preserve">20.5dB higher </w:t>
      </w:r>
      <w:r w:rsidR="008A3CBE">
        <w:rPr>
          <w:rFonts w:ascii="Arial" w:hAnsi="Arial" w:cs="Arial"/>
          <w:sz w:val="20"/>
          <w:szCs w:val="20"/>
        </w:rPr>
        <w:t xml:space="preserve">in PSD </w:t>
      </w:r>
      <w:r w:rsidR="00611585">
        <w:rPr>
          <w:rFonts w:ascii="Arial" w:hAnsi="Arial" w:cs="Arial"/>
          <w:sz w:val="20"/>
          <w:szCs w:val="20"/>
        </w:rPr>
        <w:t xml:space="preserve">than the wanted signal, and 21.5dB higher </w:t>
      </w:r>
      <w:r w:rsidR="008A3CBE">
        <w:rPr>
          <w:rFonts w:ascii="Arial" w:hAnsi="Arial" w:cs="Arial"/>
          <w:sz w:val="20"/>
          <w:szCs w:val="20"/>
        </w:rPr>
        <w:t xml:space="preserve">in PSD </w:t>
      </w:r>
      <w:r w:rsidR="00611585">
        <w:rPr>
          <w:rFonts w:ascii="Arial" w:hAnsi="Arial" w:cs="Arial"/>
          <w:sz w:val="20"/>
          <w:szCs w:val="20"/>
        </w:rPr>
        <w:t xml:space="preserve">than the wanted signal in n257/n258/n261 in test </w:t>
      </w:r>
      <w:r w:rsidR="008207BE">
        <w:rPr>
          <w:rFonts w:ascii="Arial" w:hAnsi="Arial" w:cs="Arial"/>
          <w:sz w:val="20"/>
          <w:szCs w:val="20"/>
        </w:rPr>
        <w:t xml:space="preserve">configurations under the condition that both wanted signal and interferer signal have the same </w:t>
      </w:r>
      <w:r w:rsidR="009205FF">
        <w:rPr>
          <w:rFonts w:ascii="Arial" w:hAnsi="Arial" w:cs="Arial"/>
          <w:sz w:val="20"/>
          <w:szCs w:val="20"/>
        </w:rPr>
        <w:t xml:space="preserve">channel </w:t>
      </w:r>
      <w:r w:rsidR="008207BE">
        <w:rPr>
          <w:rFonts w:ascii="Arial" w:hAnsi="Arial" w:cs="Arial"/>
          <w:sz w:val="20"/>
          <w:szCs w:val="20"/>
        </w:rPr>
        <w:t>bandwidth</w:t>
      </w:r>
      <w:r w:rsidR="00134FC7">
        <w:rPr>
          <w:rFonts w:ascii="Arial" w:hAnsi="Arial" w:cs="Arial"/>
          <w:sz w:val="20"/>
          <w:szCs w:val="20"/>
        </w:rPr>
        <w:t xml:space="preserve"> or CA bandwidth</w:t>
      </w:r>
      <w:r w:rsidR="009205FF">
        <w:rPr>
          <w:rFonts w:ascii="Arial" w:hAnsi="Arial" w:cs="Arial"/>
          <w:sz w:val="20"/>
          <w:szCs w:val="20"/>
        </w:rPr>
        <w:t xml:space="preserve"> and co-exist within the same band</w:t>
      </w:r>
      <w:r w:rsidR="008207BE">
        <w:rPr>
          <w:rFonts w:ascii="Arial" w:hAnsi="Arial" w:cs="Arial"/>
          <w:sz w:val="20"/>
          <w:szCs w:val="20"/>
        </w:rPr>
        <w:t>.</w:t>
      </w:r>
      <w:r w:rsidR="0031319C">
        <w:rPr>
          <w:rFonts w:ascii="Arial" w:hAnsi="Arial" w:cs="Arial"/>
          <w:sz w:val="20"/>
          <w:szCs w:val="20"/>
        </w:rPr>
        <w:t xml:space="preserve"> </w:t>
      </w:r>
      <w:r w:rsidR="009205FF">
        <w:rPr>
          <w:rFonts w:ascii="Arial" w:hAnsi="Arial" w:cs="Arial"/>
          <w:sz w:val="20"/>
          <w:szCs w:val="20"/>
        </w:rPr>
        <w:t>For ACS, digital filter</w:t>
      </w:r>
      <w:r w:rsidR="0073383D">
        <w:rPr>
          <w:rFonts w:ascii="Arial" w:hAnsi="Arial" w:cs="Arial"/>
          <w:sz w:val="20"/>
          <w:szCs w:val="20"/>
        </w:rPr>
        <w:t xml:space="preserve"> contribute</w:t>
      </w:r>
      <w:r w:rsidR="007A430B">
        <w:rPr>
          <w:rFonts w:ascii="Arial" w:hAnsi="Arial" w:cs="Arial"/>
          <w:sz w:val="20"/>
          <w:szCs w:val="20"/>
        </w:rPr>
        <w:t>s</w:t>
      </w:r>
      <w:r w:rsidR="0073383D">
        <w:rPr>
          <w:rFonts w:ascii="Arial" w:hAnsi="Arial" w:cs="Arial"/>
          <w:sz w:val="20"/>
          <w:szCs w:val="20"/>
        </w:rPr>
        <w:t>.</w:t>
      </w:r>
      <w:r w:rsidR="009205FF">
        <w:rPr>
          <w:rFonts w:ascii="Arial" w:hAnsi="Arial" w:cs="Arial"/>
          <w:sz w:val="20"/>
          <w:szCs w:val="20"/>
        </w:rPr>
        <w:t xml:space="preserve"> </w:t>
      </w:r>
      <w:r w:rsidR="0073383D">
        <w:rPr>
          <w:rFonts w:ascii="Arial" w:hAnsi="Arial" w:cs="Arial"/>
          <w:sz w:val="20"/>
          <w:szCs w:val="20"/>
        </w:rPr>
        <w:t>W</w:t>
      </w:r>
      <w:r w:rsidR="009205FF">
        <w:rPr>
          <w:rFonts w:ascii="Arial" w:hAnsi="Arial" w:cs="Arial"/>
          <w:sz w:val="20"/>
          <w:szCs w:val="20"/>
        </w:rPr>
        <w:t>hile for IBB</w:t>
      </w:r>
      <w:r w:rsidR="00EE50FA">
        <w:rPr>
          <w:rFonts w:ascii="Arial" w:hAnsi="Arial" w:cs="Arial"/>
          <w:sz w:val="20"/>
          <w:szCs w:val="20"/>
        </w:rPr>
        <w:t xml:space="preserve">, </w:t>
      </w:r>
      <w:r w:rsidR="0073383D">
        <w:rPr>
          <w:rFonts w:ascii="Arial" w:hAnsi="Arial" w:cs="Arial"/>
          <w:sz w:val="20"/>
          <w:szCs w:val="20"/>
        </w:rPr>
        <w:t xml:space="preserve">depending the frequency offset of interferer to the wanted signal, both digital and analog filtering may contribute. But </w:t>
      </w:r>
      <w:r w:rsidR="00EE50FA">
        <w:rPr>
          <w:rFonts w:ascii="Arial" w:hAnsi="Arial" w:cs="Arial"/>
          <w:sz w:val="20"/>
          <w:szCs w:val="20"/>
        </w:rPr>
        <w:t>when interferer signal has large frequency offset to the wanted signal</w:t>
      </w:r>
      <w:r w:rsidR="0073383D">
        <w:rPr>
          <w:rFonts w:ascii="Arial" w:hAnsi="Arial" w:cs="Arial"/>
          <w:sz w:val="20"/>
          <w:szCs w:val="20"/>
        </w:rPr>
        <w:t xml:space="preserve">, analog </w:t>
      </w:r>
      <w:r w:rsidR="0083129A">
        <w:rPr>
          <w:rFonts w:ascii="Arial" w:hAnsi="Arial" w:cs="Arial"/>
          <w:sz w:val="20"/>
          <w:szCs w:val="20"/>
        </w:rPr>
        <w:t xml:space="preserve">LP </w:t>
      </w:r>
      <w:r w:rsidR="0073383D">
        <w:rPr>
          <w:rFonts w:ascii="Arial" w:hAnsi="Arial" w:cs="Arial"/>
          <w:sz w:val="20"/>
          <w:szCs w:val="20"/>
        </w:rPr>
        <w:t xml:space="preserve">filter </w:t>
      </w:r>
      <w:r w:rsidR="00134FC7">
        <w:rPr>
          <w:rFonts w:ascii="Arial" w:hAnsi="Arial" w:cs="Arial"/>
          <w:sz w:val="20"/>
          <w:szCs w:val="20"/>
        </w:rPr>
        <w:t>take</w:t>
      </w:r>
      <w:r w:rsidR="00014B85">
        <w:rPr>
          <w:rFonts w:ascii="Arial" w:hAnsi="Arial" w:cs="Arial"/>
          <w:sz w:val="20"/>
          <w:szCs w:val="20"/>
        </w:rPr>
        <w:t>s</w:t>
      </w:r>
      <w:r w:rsidR="00134FC7">
        <w:rPr>
          <w:rFonts w:ascii="Arial" w:hAnsi="Arial" w:cs="Arial"/>
          <w:sz w:val="20"/>
          <w:szCs w:val="20"/>
        </w:rPr>
        <w:t xml:space="preserve"> </w:t>
      </w:r>
      <w:r w:rsidR="00014B85">
        <w:rPr>
          <w:rFonts w:ascii="Arial" w:hAnsi="Arial" w:cs="Arial"/>
          <w:sz w:val="20"/>
          <w:szCs w:val="20"/>
        </w:rPr>
        <w:t xml:space="preserve">the required </w:t>
      </w:r>
      <w:r w:rsidR="0073383D">
        <w:rPr>
          <w:rFonts w:ascii="Arial" w:hAnsi="Arial" w:cs="Arial"/>
          <w:sz w:val="20"/>
          <w:szCs w:val="20"/>
        </w:rPr>
        <w:t>rejection</w:t>
      </w:r>
      <w:r w:rsidR="00EE50FA">
        <w:rPr>
          <w:rFonts w:ascii="Arial" w:hAnsi="Arial" w:cs="Arial"/>
          <w:sz w:val="20"/>
          <w:szCs w:val="20"/>
        </w:rPr>
        <w:t xml:space="preserve">. For example, in n258, </w:t>
      </w:r>
      <w:r w:rsidR="00D061BD">
        <w:rPr>
          <w:rFonts w:ascii="Arial" w:hAnsi="Arial" w:cs="Arial"/>
          <w:sz w:val="20"/>
          <w:szCs w:val="20"/>
        </w:rPr>
        <w:t xml:space="preserve">when </w:t>
      </w:r>
      <w:r w:rsidR="00EE50FA">
        <w:rPr>
          <w:rFonts w:ascii="Arial" w:hAnsi="Arial" w:cs="Arial"/>
          <w:sz w:val="20"/>
          <w:szCs w:val="20"/>
        </w:rPr>
        <w:t xml:space="preserve">wanted signal </w:t>
      </w:r>
      <w:r w:rsidR="00D061BD">
        <w:rPr>
          <w:rFonts w:ascii="Arial" w:hAnsi="Arial" w:cs="Arial"/>
          <w:sz w:val="20"/>
          <w:szCs w:val="20"/>
        </w:rPr>
        <w:t xml:space="preserve">of 50MHz CBW </w:t>
      </w:r>
      <w:r w:rsidR="00EE50FA">
        <w:rPr>
          <w:rFonts w:ascii="Arial" w:hAnsi="Arial" w:cs="Arial"/>
          <w:sz w:val="20"/>
          <w:szCs w:val="20"/>
        </w:rPr>
        <w:t xml:space="preserve">and interferer signal </w:t>
      </w:r>
      <w:r w:rsidR="00D061BD">
        <w:rPr>
          <w:rFonts w:ascii="Arial" w:hAnsi="Arial" w:cs="Arial"/>
          <w:sz w:val="20"/>
          <w:szCs w:val="20"/>
        </w:rPr>
        <w:t>of 50M</w:t>
      </w:r>
      <w:r w:rsidR="00AE208B">
        <w:rPr>
          <w:rFonts w:ascii="Arial" w:hAnsi="Arial" w:cs="Arial"/>
          <w:sz w:val="20"/>
          <w:szCs w:val="20"/>
        </w:rPr>
        <w:t>H</w:t>
      </w:r>
      <w:r w:rsidR="00D061BD">
        <w:rPr>
          <w:rFonts w:ascii="Arial" w:hAnsi="Arial" w:cs="Arial"/>
          <w:sz w:val="20"/>
          <w:szCs w:val="20"/>
        </w:rPr>
        <w:t xml:space="preserve">z CBW are at lower and upper band edges on each side, </w:t>
      </w:r>
      <w:r w:rsidR="00EE50FA">
        <w:rPr>
          <w:rFonts w:ascii="Arial" w:hAnsi="Arial" w:cs="Arial"/>
          <w:sz w:val="20"/>
          <w:szCs w:val="20"/>
        </w:rPr>
        <w:t xml:space="preserve">the center frequency </w:t>
      </w:r>
      <w:r w:rsidR="0073383D">
        <w:rPr>
          <w:rFonts w:ascii="Arial" w:hAnsi="Arial" w:cs="Arial"/>
          <w:sz w:val="20"/>
          <w:szCs w:val="20"/>
        </w:rPr>
        <w:t>offset</w:t>
      </w:r>
      <w:r w:rsidR="00EE50FA">
        <w:rPr>
          <w:rFonts w:ascii="Arial" w:hAnsi="Arial" w:cs="Arial"/>
          <w:sz w:val="20"/>
          <w:szCs w:val="20"/>
        </w:rPr>
        <w:t xml:space="preserve"> between them is (27.5-0.025) – (24.25+0.025) = </w:t>
      </w:r>
      <w:r w:rsidR="0073383D">
        <w:rPr>
          <w:rFonts w:ascii="Arial" w:hAnsi="Arial" w:cs="Arial"/>
          <w:sz w:val="20"/>
          <w:szCs w:val="20"/>
        </w:rPr>
        <w:t>3.2GHz</w:t>
      </w:r>
      <w:r w:rsidR="00162358">
        <w:rPr>
          <w:rFonts w:ascii="Arial" w:hAnsi="Arial" w:cs="Arial"/>
          <w:sz w:val="20"/>
          <w:szCs w:val="20"/>
        </w:rPr>
        <w:t>, UE still needs to meet IBB in this extreme case</w:t>
      </w:r>
      <w:r w:rsidR="0083129A">
        <w:rPr>
          <w:rFonts w:ascii="Arial" w:hAnsi="Arial" w:cs="Arial"/>
          <w:sz w:val="20"/>
          <w:szCs w:val="20"/>
        </w:rPr>
        <w:t xml:space="preserve">. </w:t>
      </w:r>
      <w:r w:rsidR="00D061BD">
        <w:rPr>
          <w:rFonts w:ascii="Arial" w:hAnsi="Arial" w:cs="Arial"/>
          <w:sz w:val="20"/>
          <w:szCs w:val="20"/>
        </w:rPr>
        <w:t xml:space="preserve">We expect </w:t>
      </w:r>
      <w:r w:rsidR="004D3C29">
        <w:rPr>
          <w:rFonts w:ascii="Arial" w:hAnsi="Arial" w:cs="Arial"/>
          <w:sz w:val="20"/>
          <w:szCs w:val="20"/>
        </w:rPr>
        <w:t xml:space="preserve">PSD imbalance UE can tolerate </w:t>
      </w:r>
      <w:r w:rsidR="00AE208B">
        <w:rPr>
          <w:rFonts w:ascii="Arial" w:hAnsi="Arial" w:cs="Arial"/>
          <w:sz w:val="20"/>
          <w:szCs w:val="20"/>
        </w:rPr>
        <w:t>for L+L and H+H at least is not worse than ACS and IBB.</w:t>
      </w:r>
    </w:p>
    <w:p w14:paraId="52C9C835" w14:textId="22127BC9" w:rsidR="00162358" w:rsidRDefault="00162358" w:rsidP="00831277">
      <w:pPr>
        <w:rPr>
          <w:rFonts w:ascii="Arial" w:hAnsi="Arial" w:cs="Arial"/>
          <w:sz w:val="20"/>
          <w:szCs w:val="20"/>
        </w:rPr>
      </w:pPr>
    </w:p>
    <w:p w14:paraId="3A23A264" w14:textId="4601CF9D" w:rsidR="00162358" w:rsidRDefault="00162358" w:rsidP="00831277">
      <w:pPr>
        <w:rPr>
          <w:rFonts w:ascii="Arial" w:hAnsi="Arial" w:cs="Arial"/>
          <w:sz w:val="20"/>
          <w:szCs w:val="20"/>
        </w:rPr>
      </w:pPr>
      <w:r>
        <w:rPr>
          <w:rFonts w:ascii="Arial" w:hAnsi="Arial" w:cs="Arial"/>
          <w:sz w:val="20"/>
          <w:szCs w:val="20"/>
        </w:rPr>
        <w:t xml:space="preserve">The ACS and IBB requirements </w:t>
      </w:r>
      <w:r w:rsidR="00B55876">
        <w:rPr>
          <w:rFonts w:ascii="Arial" w:hAnsi="Arial" w:cs="Arial"/>
          <w:sz w:val="20"/>
          <w:szCs w:val="20"/>
        </w:rPr>
        <w:t xml:space="preserve">in n258 </w:t>
      </w:r>
      <w:r>
        <w:rPr>
          <w:rFonts w:ascii="Arial" w:hAnsi="Arial" w:cs="Arial"/>
          <w:sz w:val="20"/>
          <w:szCs w:val="20"/>
        </w:rPr>
        <w:t>are virtualized in the following figure</w:t>
      </w:r>
      <w:r w:rsidR="00B55876">
        <w:rPr>
          <w:rFonts w:ascii="Arial" w:hAnsi="Arial" w:cs="Arial"/>
          <w:sz w:val="20"/>
          <w:szCs w:val="20"/>
        </w:rPr>
        <w:t xml:space="preserve"> as an example</w:t>
      </w:r>
      <w:r>
        <w:rPr>
          <w:rFonts w:ascii="Arial" w:hAnsi="Arial" w:cs="Arial"/>
          <w:sz w:val="20"/>
          <w:szCs w:val="20"/>
        </w:rPr>
        <w:t xml:space="preserve">. </w:t>
      </w:r>
    </w:p>
    <w:p w14:paraId="71618464" w14:textId="4520DB40" w:rsidR="00162358" w:rsidRDefault="00162358" w:rsidP="00831277">
      <w:pPr>
        <w:rPr>
          <w:rFonts w:ascii="Arial" w:hAnsi="Arial" w:cs="Arial"/>
          <w:sz w:val="20"/>
          <w:szCs w:val="20"/>
        </w:rPr>
      </w:pPr>
    </w:p>
    <w:p w14:paraId="188807E2" w14:textId="07982336" w:rsidR="00162358" w:rsidRDefault="00B55876" w:rsidP="00831277">
      <w:pPr>
        <w:rPr>
          <w:rFonts w:ascii="Arial" w:hAnsi="Arial" w:cs="Arial"/>
          <w:sz w:val="20"/>
          <w:szCs w:val="20"/>
        </w:rPr>
      </w:pPr>
      <w:r>
        <w:object w:dxaOrig="19092" w:dyaOrig="3445" w14:anchorId="2844509B">
          <v:shape id="_x0000_i1026" type="#_x0000_t75" style="width:477.45pt;height:85.9pt" o:ole="">
            <v:imagedata r:id="rId10" o:title=""/>
          </v:shape>
          <o:OLEObject Type="Embed" ProgID="Visio.Drawing.15" ShapeID="_x0000_i1026" DrawAspect="Content" ObjectID="_1647980514" r:id="rId11"/>
        </w:object>
      </w:r>
    </w:p>
    <w:p w14:paraId="55E48325" w14:textId="53D16062" w:rsidR="00B55876" w:rsidRDefault="00B55876" w:rsidP="00B55876">
      <w:pPr>
        <w:pStyle w:val="Caption"/>
        <w:jc w:val="center"/>
      </w:pPr>
      <w:r>
        <w:t>Figure 2 ACS</w:t>
      </w:r>
      <w:r w:rsidR="00B813AB">
        <w:t xml:space="preserve">, </w:t>
      </w:r>
      <w:r>
        <w:t>IBB</w:t>
      </w:r>
      <w:r w:rsidR="00B813AB">
        <w:t xml:space="preserve"> and OBB</w:t>
      </w:r>
    </w:p>
    <w:p w14:paraId="3B42BBB4" w14:textId="4E8682DD" w:rsidR="00AE208B" w:rsidRDefault="00AE208B" w:rsidP="00831277">
      <w:pPr>
        <w:rPr>
          <w:rFonts w:ascii="Arial" w:hAnsi="Arial" w:cs="Arial"/>
          <w:sz w:val="20"/>
          <w:szCs w:val="20"/>
        </w:rPr>
      </w:pPr>
    </w:p>
    <w:p w14:paraId="19574768" w14:textId="5F78326F" w:rsidR="00B55876" w:rsidRDefault="004D3C29" w:rsidP="00831277">
      <w:pPr>
        <w:rPr>
          <w:rFonts w:ascii="Arial" w:hAnsi="Arial" w:cs="Arial"/>
          <w:sz w:val="20"/>
          <w:szCs w:val="20"/>
        </w:rPr>
      </w:pPr>
      <w:r>
        <w:rPr>
          <w:rFonts w:ascii="Arial" w:hAnsi="Arial" w:cs="Arial"/>
          <w:sz w:val="20"/>
          <w:szCs w:val="20"/>
        </w:rPr>
        <w:lastRenderedPageBreak/>
        <w:t xml:space="preserve">When second blocker from the right is in n258, UE needs to meet IBB requirements. If it is configured as a n257 carrier, </w:t>
      </w:r>
      <w:r w:rsidR="00D62E1E">
        <w:rPr>
          <w:rFonts w:ascii="Arial" w:hAnsi="Arial" w:cs="Arial"/>
          <w:sz w:val="20"/>
          <w:szCs w:val="20"/>
        </w:rPr>
        <w:t>t</w:t>
      </w:r>
      <w:r>
        <w:rPr>
          <w:rFonts w:ascii="Arial" w:hAnsi="Arial" w:cs="Arial"/>
          <w:sz w:val="20"/>
          <w:szCs w:val="20"/>
        </w:rPr>
        <w:t xml:space="preserve">ogether with wanted signal (in n258) </w:t>
      </w:r>
      <w:r w:rsidR="00D62E1E">
        <w:rPr>
          <w:rFonts w:ascii="Arial" w:hAnsi="Arial" w:cs="Arial"/>
          <w:sz w:val="20"/>
          <w:szCs w:val="20"/>
        </w:rPr>
        <w:t xml:space="preserve">as inter-band configuration, then the same level of PSD imbalance defined in IBB is expected to be handled by UE. In the following discussions, we link the OBB (which is not present in current 38.101-2) to this PSD imbalance. </w:t>
      </w:r>
      <w:r>
        <w:rPr>
          <w:rFonts w:ascii="Arial" w:hAnsi="Arial" w:cs="Arial"/>
          <w:sz w:val="20"/>
          <w:szCs w:val="20"/>
        </w:rPr>
        <w:t xml:space="preserve">  </w:t>
      </w:r>
    </w:p>
    <w:p w14:paraId="5F151D7E" w14:textId="77777777" w:rsidR="004D3C29" w:rsidRDefault="004D3C29" w:rsidP="00831277">
      <w:pPr>
        <w:rPr>
          <w:rFonts w:ascii="Arial" w:hAnsi="Arial" w:cs="Arial"/>
          <w:sz w:val="20"/>
          <w:szCs w:val="20"/>
        </w:rPr>
      </w:pPr>
    </w:p>
    <w:p w14:paraId="2E8A6EB1" w14:textId="228A1AC2" w:rsidR="00AE208B" w:rsidRDefault="00AE208B" w:rsidP="00831277">
      <w:pPr>
        <w:rPr>
          <w:rFonts w:ascii="Arial" w:hAnsi="Arial" w:cs="Arial"/>
          <w:sz w:val="20"/>
          <w:szCs w:val="20"/>
        </w:rPr>
      </w:pPr>
      <w:r w:rsidRPr="00AE208B">
        <w:rPr>
          <w:rFonts w:ascii="Arial" w:hAnsi="Arial" w:cs="Arial"/>
          <w:b/>
          <w:bCs/>
          <w:sz w:val="20"/>
          <w:szCs w:val="20"/>
        </w:rPr>
        <w:t>Proposal 1</w:t>
      </w:r>
      <w:r w:rsidRPr="00BD28A2">
        <w:rPr>
          <w:rFonts w:ascii="Arial" w:hAnsi="Arial" w:cs="Arial"/>
          <w:b/>
          <w:bCs/>
          <w:sz w:val="20"/>
          <w:szCs w:val="20"/>
        </w:rPr>
        <w:t>: For L+L (n/257/n258/n261) inter-band DL CA, the PSD difference is 21.5dB and for H+H (n260/n259), the PSD difference is 20.5dB</w:t>
      </w:r>
      <w:r w:rsidR="005D691D" w:rsidRPr="00BD28A2">
        <w:rPr>
          <w:rFonts w:ascii="Arial" w:hAnsi="Arial" w:cs="Arial"/>
          <w:b/>
          <w:bCs/>
          <w:sz w:val="20"/>
          <w:szCs w:val="20"/>
        </w:rPr>
        <w:t>.</w:t>
      </w:r>
    </w:p>
    <w:p w14:paraId="66110F13" w14:textId="6366BD60" w:rsidR="00AE208B" w:rsidRDefault="00AE208B" w:rsidP="00831277">
      <w:pPr>
        <w:rPr>
          <w:rFonts w:ascii="Arial" w:hAnsi="Arial" w:cs="Arial"/>
          <w:sz w:val="20"/>
          <w:szCs w:val="20"/>
        </w:rPr>
      </w:pPr>
    </w:p>
    <w:p w14:paraId="6DD9B6B0" w14:textId="26756019" w:rsidR="00AE208B" w:rsidRDefault="00AE208B" w:rsidP="00AE208B">
      <w:pPr>
        <w:pStyle w:val="Heading2"/>
      </w:pPr>
      <w:r>
        <w:t>PSD difference for L+H</w:t>
      </w:r>
    </w:p>
    <w:p w14:paraId="27613687" w14:textId="0769448D" w:rsidR="00C54573" w:rsidRDefault="00AE208B" w:rsidP="00831277">
      <w:pPr>
        <w:rPr>
          <w:rFonts w:ascii="Arial" w:hAnsi="Arial" w:cs="Arial"/>
          <w:sz w:val="20"/>
          <w:szCs w:val="20"/>
        </w:rPr>
      </w:pPr>
      <w:r>
        <w:rPr>
          <w:rFonts w:ascii="Arial" w:hAnsi="Arial" w:cs="Arial"/>
          <w:sz w:val="20"/>
          <w:szCs w:val="20"/>
        </w:rPr>
        <w:t xml:space="preserve">In our previous contribution [1], </w:t>
      </w:r>
      <w:r w:rsidR="005D691D">
        <w:rPr>
          <w:rFonts w:ascii="Arial" w:hAnsi="Arial" w:cs="Arial"/>
          <w:sz w:val="20"/>
          <w:szCs w:val="20"/>
        </w:rPr>
        <w:t>we discussed general receiver architecture to L+H inter-band CA and concluded that the PSD difference</w:t>
      </w:r>
      <w:r w:rsidR="00BD28A2">
        <w:rPr>
          <w:rFonts w:ascii="Arial" w:hAnsi="Arial" w:cs="Arial"/>
          <w:sz w:val="20"/>
          <w:szCs w:val="20"/>
        </w:rPr>
        <w:t xml:space="preserve"> of 30dB can be tolerated by UE. </w:t>
      </w:r>
    </w:p>
    <w:p w14:paraId="1DBC6662" w14:textId="77777777" w:rsidR="001279F9" w:rsidRDefault="001279F9" w:rsidP="001279F9">
      <w:pPr>
        <w:ind w:firstLine="288"/>
        <w:rPr>
          <w:rFonts w:ascii="Arial" w:hAnsi="Arial" w:cs="Arial"/>
          <w:sz w:val="20"/>
          <w:szCs w:val="20"/>
        </w:rPr>
      </w:pPr>
    </w:p>
    <w:p w14:paraId="6018060A" w14:textId="10DFBFE2" w:rsidR="007E22B7" w:rsidRDefault="007E22B7" w:rsidP="001C463E">
      <w:pPr>
        <w:rPr>
          <w:rFonts w:ascii="Arial" w:hAnsi="Arial" w:cs="Arial"/>
          <w:b/>
          <w:sz w:val="20"/>
          <w:szCs w:val="20"/>
        </w:rPr>
      </w:pPr>
      <w:r w:rsidRPr="00284226">
        <w:rPr>
          <w:rFonts w:ascii="Arial" w:hAnsi="Arial" w:cs="Arial"/>
          <w:b/>
          <w:sz w:val="20"/>
          <w:szCs w:val="20"/>
        </w:rPr>
        <w:t xml:space="preserve">Proposal </w:t>
      </w:r>
      <w:r w:rsidR="00BD28A2">
        <w:rPr>
          <w:rFonts w:ascii="Arial" w:hAnsi="Arial" w:cs="Arial"/>
          <w:b/>
          <w:sz w:val="20"/>
          <w:szCs w:val="20"/>
        </w:rPr>
        <w:t>2</w:t>
      </w:r>
      <w:r w:rsidRPr="00284226">
        <w:rPr>
          <w:rFonts w:ascii="Arial" w:hAnsi="Arial" w:cs="Arial"/>
          <w:b/>
          <w:sz w:val="20"/>
          <w:szCs w:val="20"/>
        </w:rPr>
        <w:t xml:space="preserve">: For </w:t>
      </w:r>
      <w:r w:rsidR="00BD28A2">
        <w:rPr>
          <w:rFonts w:ascii="Arial" w:hAnsi="Arial" w:cs="Arial"/>
          <w:b/>
          <w:sz w:val="20"/>
          <w:szCs w:val="20"/>
        </w:rPr>
        <w:t xml:space="preserve">L+H </w:t>
      </w:r>
      <w:r w:rsidRPr="00284226">
        <w:rPr>
          <w:rFonts w:ascii="Arial" w:hAnsi="Arial" w:cs="Arial"/>
          <w:b/>
          <w:sz w:val="20"/>
          <w:szCs w:val="20"/>
        </w:rPr>
        <w:t xml:space="preserve">inter-band </w:t>
      </w:r>
      <w:r w:rsidR="00BD28A2">
        <w:rPr>
          <w:rFonts w:ascii="Arial" w:hAnsi="Arial" w:cs="Arial"/>
          <w:b/>
          <w:sz w:val="20"/>
          <w:szCs w:val="20"/>
        </w:rPr>
        <w:t>DL CA</w:t>
      </w:r>
      <w:r w:rsidRPr="00284226">
        <w:rPr>
          <w:rFonts w:ascii="Arial" w:hAnsi="Arial" w:cs="Arial"/>
          <w:b/>
          <w:sz w:val="20"/>
          <w:szCs w:val="20"/>
        </w:rPr>
        <w:t xml:space="preserve">, 30dB PSD imbalance </w:t>
      </w:r>
      <w:r w:rsidR="00AE47B5">
        <w:rPr>
          <w:rFonts w:ascii="Arial" w:hAnsi="Arial" w:cs="Arial"/>
          <w:b/>
          <w:sz w:val="20"/>
          <w:szCs w:val="20"/>
        </w:rPr>
        <w:t>should be specified</w:t>
      </w:r>
      <w:r w:rsidR="00BD28A2">
        <w:rPr>
          <w:rFonts w:ascii="Arial" w:hAnsi="Arial" w:cs="Arial"/>
          <w:b/>
          <w:sz w:val="20"/>
          <w:szCs w:val="20"/>
        </w:rPr>
        <w:t>.</w:t>
      </w:r>
    </w:p>
    <w:p w14:paraId="504361B5" w14:textId="440841AF" w:rsidR="00BD28A2" w:rsidRDefault="00BD28A2" w:rsidP="001C463E">
      <w:pPr>
        <w:rPr>
          <w:rFonts w:ascii="Arial" w:hAnsi="Arial" w:cs="Arial"/>
          <w:b/>
          <w:sz w:val="20"/>
          <w:szCs w:val="20"/>
        </w:rPr>
      </w:pPr>
    </w:p>
    <w:p w14:paraId="1C636A95" w14:textId="61649FE6" w:rsidR="00BD28A2" w:rsidRDefault="00BD28A2" w:rsidP="00BD28A2">
      <w:pPr>
        <w:pStyle w:val="Heading2"/>
      </w:pPr>
      <w:r>
        <w:t>Test configuration for PSD difference</w:t>
      </w:r>
    </w:p>
    <w:p w14:paraId="2BAA0487" w14:textId="7EEE3A0A" w:rsidR="00BD28A2" w:rsidRDefault="00BD28A2" w:rsidP="00BD28A2">
      <w:pPr>
        <w:rPr>
          <w:rFonts w:ascii="Arial" w:hAnsi="Arial" w:cs="Arial"/>
          <w:sz w:val="20"/>
          <w:szCs w:val="20"/>
        </w:rPr>
      </w:pPr>
      <w:r>
        <w:rPr>
          <w:rFonts w:ascii="Arial" w:hAnsi="Arial" w:cs="Arial"/>
          <w:sz w:val="20"/>
          <w:szCs w:val="20"/>
        </w:rPr>
        <w:t>The test co</w:t>
      </w:r>
      <w:r w:rsidR="00B559AC">
        <w:rPr>
          <w:rFonts w:ascii="Arial" w:hAnsi="Arial" w:cs="Arial"/>
          <w:sz w:val="20"/>
          <w:szCs w:val="20"/>
        </w:rPr>
        <w:t>nfiguration</w:t>
      </w:r>
      <w:r>
        <w:rPr>
          <w:rFonts w:ascii="Arial" w:hAnsi="Arial" w:cs="Arial"/>
          <w:sz w:val="20"/>
          <w:szCs w:val="20"/>
        </w:rPr>
        <w:t xml:space="preserve"> should be </w:t>
      </w:r>
      <w:r w:rsidR="00B559AC">
        <w:rPr>
          <w:rFonts w:ascii="Arial" w:hAnsi="Arial" w:cs="Arial"/>
          <w:sz w:val="20"/>
          <w:szCs w:val="20"/>
        </w:rPr>
        <w:t xml:space="preserve">also specified for proposal 1 and 2. </w:t>
      </w:r>
    </w:p>
    <w:p w14:paraId="14357ECE" w14:textId="3B4DE702" w:rsidR="00A425B0" w:rsidRPr="00B71CC0" w:rsidRDefault="00A425B0" w:rsidP="00BD28A2">
      <w:pPr>
        <w:rPr>
          <w:rFonts w:ascii="Arial" w:hAnsi="Arial" w:cs="Arial"/>
          <w:b/>
          <w:bCs/>
          <w:sz w:val="20"/>
          <w:szCs w:val="20"/>
        </w:rPr>
      </w:pPr>
      <w:r w:rsidRPr="00B71CC0">
        <w:rPr>
          <w:rFonts w:ascii="Arial" w:hAnsi="Arial" w:cs="Arial"/>
          <w:b/>
          <w:bCs/>
          <w:sz w:val="20"/>
          <w:szCs w:val="20"/>
        </w:rPr>
        <w:t xml:space="preserve">Proposal 3: </w:t>
      </w:r>
      <w:r w:rsidR="00F81588" w:rsidRPr="00B71CC0">
        <w:rPr>
          <w:rFonts w:ascii="Arial" w:hAnsi="Arial" w:cs="Arial"/>
          <w:b/>
          <w:bCs/>
          <w:sz w:val="20"/>
          <w:szCs w:val="20"/>
        </w:rPr>
        <w:t>test should be performed under the condition</w:t>
      </w:r>
      <w:r w:rsidR="00D16DA9">
        <w:rPr>
          <w:rFonts w:ascii="Arial" w:hAnsi="Arial" w:cs="Arial"/>
          <w:b/>
          <w:bCs/>
          <w:sz w:val="20"/>
          <w:szCs w:val="20"/>
        </w:rPr>
        <w:t>s</w:t>
      </w:r>
      <w:r w:rsidR="00F81588" w:rsidRPr="00B71CC0">
        <w:rPr>
          <w:rFonts w:ascii="Arial" w:hAnsi="Arial" w:cs="Arial"/>
          <w:b/>
          <w:bCs/>
          <w:sz w:val="20"/>
          <w:szCs w:val="20"/>
        </w:rPr>
        <w:t>:</w:t>
      </w:r>
    </w:p>
    <w:p w14:paraId="09730E61" w14:textId="7D92C2EE" w:rsidR="00F81588" w:rsidRPr="00B71CC0" w:rsidRDefault="004276FF" w:rsidP="00F81588">
      <w:pPr>
        <w:pStyle w:val="ListParagraph"/>
        <w:numPr>
          <w:ilvl w:val="0"/>
          <w:numId w:val="45"/>
        </w:numPr>
        <w:rPr>
          <w:rFonts w:ascii="Arial" w:hAnsi="Arial" w:cs="Arial"/>
          <w:b/>
          <w:bCs/>
          <w:sz w:val="20"/>
          <w:szCs w:val="20"/>
        </w:rPr>
      </w:pPr>
      <w:r>
        <w:rPr>
          <w:rFonts w:ascii="Arial" w:hAnsi="Arial" w:cs="Arial"/>
          <w:b/>
          <w:bCs/>
          <w:sz w:val="20"/>
          <w:szCs w:val="20"/>
        </w:rPr>
        <w:t>Test at p</w:t>
      </w:r>
      <w:r w:rsidR="00F81588" w:rsidRPr="00B71CC0">
        <w:rPr>
          <w:rFonts w:ascii="Arial" w:hAnsi="Arial" w:cs="Arial"/>
          <w:b/>
          <w:bCs/>
          <w:sz w:val="20"/>
          <w:szCs w:val="20"/>
        </w:rPr>
        <w:t>eak EIS direction</w:t>
      </w:r>
      <w:r w:rsidR="00B71CC0" w:rsidRPr="00B71CC0">
        <w:rPr>
          <w:rFonts w:ascii="Arial" w:hAnsi="Arial" w:cs="Arial"/>
          <w:b/>
          <w:bCs/>
          <w:sz w:val="20"/>
          <w:szCs w:val="20"/>
        </w:rPr>
        <w:t xml:space="preserve"> </w:t>
      </w:r>
      <w:r w:rsidR="00014B85">
        <w:rPr>
          <w:rFonts w:ascii="Arial" w:hAnsi="Arial" w:cs="Arial"/>
          <w:b/>
          <w:bCs/>
          <w:sz w:val="20"/>
          <w:szCs w:val="20"/>
        </w:rPr>
        <w:t>with b</w:t>
      </w:r>
      <w:r w:rsidR="00014B85" w:rsidRPr="00B71CC0">
        <w:rPr>
          <w:rFonts w:ascii="Arial" w:hAnsi="Arial" w:cs="Arial"/>
          <w:b/>
          <w:bCs/>
          <w:sz w:val="20"/>
          <w:szCs w:val="20"/>
        </w:rPr>
        <w:t>oth signal and interferer at</w:t>
      </w:r>
      <w:r w:rsidR="00014B85">
        <w:rPr>
          <w:rFonts w:ascii="Arial" w:hAnsi="Arial" w:cs="Arial"/>
          <w:b/>
          <w:bCs/>
          <w:sz w:val="20"/>
          <w:szCs w:val="20"/>
        </w:rPr>
        <w:t xml:space="preserve"> same AoA</w:t>
      </w:r>
    </w:p>
    <w:p w14:paraId="68FD0967" w14:textId="36A409C6" w:rsidR="00A425B0" w:rsidRDefault="00F81588" w:rsidP="00BD28A2">
      <w:pPr>
        <w:pStyle w:val="ListParagraph"/>
        <w:numPr>
          <w:ilvl w:val="0"/>
          <w:numId w:val="45"/>
        </w:numPr>
        <w:rPr>
          <w:rFonts w:ascii="Arial" w:hAnsi="Arial" w:cs="Arial"/>
          <w:b/>
          <w:bCs/>
          <w:sz w:val="20"/>
          <w:szCs w:val="20"/>
        </w:rPr>
      </w:pPr>
      <w:r w:rsidRPr="00B71CC0">
        <w:rPr>
          <w:rFonts w:ascii="Arial" w:hAnsi="Arial" w:cs="Arial"/>
          <w:b/>
          <w:bCs/>
          <w:sz w:val="20"/>
          <w:szCs w:val="20"/>
        </w:rPr>
        <w:t xml:space="preserve">Wanted signal power level </w:t>
      </w:r>
      <w:r w:rsidR="00B71CC0" w:rsidRPr="00B71CC0">
        <w:rPr>
          <w:rFonts w:ascii="Arial" w:hAnsi="Arial" w:cs="Arial"/>
          <w:b/>
          <w:bCs/>
          <w:sz w:val="20"/>
          <w:szCs w:val="20"/>
        </w:rPr>
        <w:t xml:space="preserve">per CC </w:t>
      </w:r>
      <w:r w:rsidRPr="00B71CC0">
        <w:rPr>
          <w:rFonts w:ascii="Arial" w:hAnsi="Arial" w:cs="Arial"/>
          <w:b/>
          <w:bCs/>
          <w:sz w:val="20"/>
          <w:szCs w:val="20"/>
        </w:rPr>
        <w:t>= REFSENS + 14dB</w:t>
      </w:r>
    </w:p>
    <w:p w14:paraId="4E17C6CC" w14:textId="1246AAF6" w:rsidR="00D16DA9" w:rsidRDefault="00D16DA9" w:rsidP="00D16DA9">
      <w:pPr>
        <w:rPr>
          <w:rFonts w:ascii="Arial" w:hAnsi="Arial" w:cs="Arial"/>
          <w:b/>
          <w:bCs/>
          <w:sz w:val="20"/>
          <w:szCs w:val="20"/>
        </w:rPr>
      </w:pPr>
    </w:p>
    <w:p w14:paraId="3C195BD6" w14:textId="77777777" w:rsidR="00D16DA9" w:rsidRPr="00D16DA9" w:rsidRDefault="00D16DA9" w:rsidP="00D16DA9">
      <w:pPr>
        <w:rPr>
          <w:rFonts w:ascii="Arial" w:hAnsi="Arial" w:cs="Arial"/>
          <w:b/>
          <w:bCs/>
          <w:sz w:val="20"/>
          <w:szCs w:val="20"/>
        </w:rPr>
      </w:pPr>
    </w:p>
    <w:p w14:paraId="542FD7E0" w14:textId="0FCF60C6" w:rsidR="00A425B0" w:rsidRDefault="00F81588" w:rsidP="00A425B0">
      <w:pPr>
        <w:pStyle w:val="Heading2"/>
      </w:pPr>
      <w:r>
        <w:t>Where to specify?</w:t>
      </w:r>
      <w:r w:rsidR="00A425B0">
        <w:t xml:space="preserve"> </w:t>
      </w:r>
    </w:p>
    <w:p w14:paraId="510738F9" w14:textId="009F479D" w:rsidR="005839A2" w:rsidRDefault="00B71CC0" w:rsidP="001C463E">
      <w:pPr>
        <w:rPr>
          <w:rFonts w:ascii="Arial" w:hAnsi="Arial" w:cs="Arial"/>
          <w:sz w:val="20"/>
          <w:szCs w:val="20"/>
        </w:rPr>
      </w:pPr>
      <w:r>
        <w:rPr>
          <w:rFonts w:ascii="Arial" w:hAnsi="Arial" w:cs="Arial"/>
          <w:sz w:val="20"/>
          <w:szCs w:val="20"/>
        </w:rPr>
        <w:t xml:space="preserve">Since </w:t>
      </w:r>
      <w:r w:rsidR="005C1B40">
        <w:rPr>
          <w:rFonts w:ascii="Arial" w:hAnsi="Arial" w:cs="Arial"/>
          <w:sz w:val="20"/>
          <w:szCs w:val="20"/>
        </w:rPr>
        <w:t>the intent to have</w:t>
      </w:r>
      <w:r>
        <w:rPr>
          <w:rFonts w:ascii="Arial" w:hAnsi="Arial" w:cs="Arial"/>
          <w:sz w:val="20"/>
          <w:szCs w:val="20"/>
        </w:rPr>
        <w:t xml:space="preserve"> PSD imbalance for inter-band DL CA is essentially a</w:t>
      </w:r>
      <w:r w:rsidR="00B3370B">
        <w:rPr>
          <w:rFonts w:ascii="Arial" w:hAnsi="Arial" w:cs="Arial"/>
          <w:sz w:val="20"/>
          <w:szCs w:val="20"/>
        </w:rPr>
        <w:t>n</w:t>
      </w:r>
      <w:r>
        <w:rPr>
          <w:rFonts w:ascii="Arial" w:hAnsi="Arial" w:cs="Arial"/>
          <w:sz w:val="20"/>
          <w:szCs w:val="20"/>
        </w:rPr>
        <w:t xml:space="preserve"> OBB (Out-of-Band</w:t>
      </w:r>
      <w:r w:rsidR="00B3370B">
        <w:rPr>
          <w:rFonts w:ascii="Arial" w:hAnsi="Arial" w:cs="Arial"/>
          <w:sz w:val="20"/>
          <w:szCs w:val="20"/>
        </w:rPr>
        <w:t xml:space="preserve"> Blocking</w:t>
      </w:r>
      <w:r>
        <w:rPr>
          <w:rFonts w:ascii="Arial" w:hAnsi="Arial" w:cs="Arial"/>
          <w:sz w:val="20"/>
          <w:szCs w:val="20"/>
        </w:rPr>
        <w:t>) test</w:t>
      </w:r>
      <w:r w:rsidR="00014B85">
        <w:rPr>
          <w:rFonts w:ascii="Arial" w:hAnsi="Arial" w:cs="Arial"/>
          <w:sz w:val="20"/>
          <w:szCs w:val="20"/>
        </w:rPr>
        <w:t xml:space="preserve"> </w:t>
      </w:r>
      <w:r w:rsidR="004E74DE">
        <w:rPr>
          <w:rFonts w:ascii="Arial" w:hAnsi="Arial" w:cs="Arial"/>
          <w:sz w:val="20"/>
          <w:szCs w:val="20"/>
        </w:rPr>
        <w:t xml:space="preserve">to stress </w:t>
      </w:r>
      <w:r w:rsidR="00014B85">
        <w:rPr>
          <w:rFonts w:ascii="Arial" w:hAnsi="Arial" w:cs="Arial"/>
          <w:sz w:val="20"/>
          <w:szCs w:val="20"/>
        </w:rPr>
        <w:t>each</w:t>
      </w:r>
      <w:r w:rsidR="004E74DE">
        <w:rPr>
          <w:rFonts w:ascii="Arial" w:hAnsi="Arial" w:cs="Arial"/>
          <w:sz w:val="20"/>
          <w:szCs w:val="20"/>
        </w:rPr>
        <w:t xml:space="preserve"> individual</w:t>
      </w:r>
      <w:r w:rsidR="00014B85">
        <w:rPr>
          <w:rFonts w:ascii="Arial" w:hAnsi="Arial" w:cs="Arial"/>
          <w:sz w:val="20"/>
          <w:szCs w:val="20"/>
        </w:rPr>
        <w:t xml:space="preserve"> band</w:t>
      </w:r>
      <w:r w:rsidR="004E74DE">
        <w:rPr>
          <w:rFonts w:ascii="Arial" w:hAnsi="Arial" w:cs="Arial"/>
          <w:sz w:val="20"/>
          <w:szCs w:val="20"/>
        </w:rPr>
        <w:t xml:space="preserve"> </w:t>
      </w:r>
      <w:r w:rsidR="005C1B40">
        <w:rPr>
          <w:rFonts w:ascii="Arial" w:hAnsi="Arial" w:cs="Arial"/>
          <w:sz w:val="20"/>
          <w:szCs w:val="20"/>
        </w:rPr>
        <w:t xml:space="preserve">in the CA </w:t>
      </w:r>
      <w:r w:rsidR="004E74DE">
        <w:rPr>
          <w:rFonts w:ascii="Arial" w:hAnsi="Arial" w:cs="Arial"/>
          <w:sz w:val="20"/>
          <w:szCs w:val="20"/>
        </w:rPr>
        <w:t>while the</w:t>
      </w:r>
      <w:r w:rsidR="00014B85">
        <w:rPr>
          <w:rFonts w:ascii="Arial" w:hAnsi="Arial" w:cs="Arial"/>
          <w:sz w:val="20"/>
          <w:szCs w:val="20"/>
        </w:rPr>
        <w:t xml:space="preserve"> DL signals in other band is treated as </w:t>
      </w:r>
      <w:r w:rsidR="005C1B40">
        <w:rPr>
          <w:rFonts w:ascii="Arial" w:hAnsi="Arial" w:cs="Arial"/>
          <w:sz w:val="20"/>
          <w:szCs w:val="20"/>
        </w:rPr>
        <w:t>‘</w:t>
      </w:r>
      <w:r w:rsidR="00014B85">
        <w:rPr>
          <w:rFonts w:ascii="Arial" w:hAnsi="Arial" w:cs="Arial"/>
          <w:sz w:val="20"/>
          <w:szCs w:val="20"/>
        </w:rPr>
        <w:t>interferer</w:t>
      </w:r>
      <w:r w:rsidR="005C1B40">
        <w:rPr>
          <w:rFonts w:ascii="Arial" w:hAnsi="Arial" w:cs="Arial"/>
          <w:sz w:val="20"/>
          <w:szCs w:val="20"/>
        </w:rPr>
        <w:t>’</w:t>
      </w:r>
      <w:r w:rsidR="004E74DE">
        <w:rPr>
          <w:rFonts w:ascii="Arial" w:hAnsi="Arial" w:cs="Arial"/>
          <w:sz w:val="20"/>
          <w:szCs w:val="20"/>
        </w:rPr>
        <w:t xml:space="preserve"> under required PSD imbalance,</w:t>
      </w:r>
      <w:r w:rsidR="00D62E1E">
        <w:rPr>
          <w:rFonts w:ascii="Arial" w:hAnsi="Arial" w:cs="Arial"/>
          <w:sz w:val="20"/>
          <w:szCs w:val="20"/>
        </w:rPr>
        <w:t xml:space="preserve"> this is particular true </w:t>
      </w:r>
      <w:r w:rsidR="001C7697">
        <w:rPr>
          <w:rFonts w:ascii="Arial" w:hAnsi="Arial" w:cs="Arial"/>
          <w:sz w:val="20"/>
          <w:szCs w:val="20"/>
        </w:rPr>
        <w:t>for</w:t>
      </w:r>
      <w:r w:rsidR="00D62E1E">
        <w:rPr>
          <w:rFonts w:ascii="Arial" w:hAnsi="Arial" w:cs="Arial"/>
          <w:sz w:val="20"/>
          <w:szCs w:val="20"/>
        </w:rPr>
        <w:t xml:space="preserve"> </w:t>
      </w:r>
      <w:r w:rsidR="001C7697">
        <w:rPr>
          <w:rFonts w:ascii="Arial" w:hAnsi="Arial" w:cs="Arial"/>
          <w:sz w:val="20"/>
          <w:szCs w:val="20"/>
        </w:rPr>
        <w:t>L+H inter-band CA</w:t>
      </w:r>
      <w:r w:rsidR="007F212E">
        <w:rPr>
          <w:rFonts w:ascii="Arial" w:hAnsi="Arial" w:cs="Arial"/>
          <w:sz w:val="20"/>
          <w:szCs w:val="20"/>
        </w:rPr>
        <w:t xml:space="preserve"> since one receive path cannot capture both bands. This is also mostly likely true for L+L and H+H since </w:t>
      </w:r>
      <w:r w:rsidR="005A3DF2">
        <w:rPr>
          <w:rFonts w:ascii="Arial" w:hAnsi="Arial" w:cs="Arial"/>
          <w:sz w:val="20"/>
          <w:szCs w:val="20"/>
        </w:rPr>
        <w:t>at worst case the two carriers can sit far away from each other, in n258+n257 case, we see around 5GHz separation and for H+H around 6.5GHz. I</w:t>
      </w:r>
      <w:r w:rsidR="004E74DE">
        <w:rPr>
          <w:rFonts w:ascii="Arial" w:hAnsi="Arial" w:cs="Arial"/>
          <w:sz w:val="20"/>
          <w:szCs w:val="20"/>
        </w:rPr>
        <w:t xml:space="preserve">t </w:t>
      </w:r>
      <w:r w:rsidR="00C263D3">
        <w:rPr>
          <w:rFonts w:ascii="Arial" w:hAnsi="Arial" w:cs="Arial"/>
          <w:sz w:val="20"/>
          <w:szCs w:val="20"/>
        </w:rPr>
        <w:t>is</w:t>
      </w:r>
      <w:r w:rsidR="004E74DE">
        <w:rPr>
          <w:rFonts w:ascii="Arial" w:hAnsi="Arial" w:cs="Arial"/>
          <w:sz w:val="20"/>
          <w:szCs w:val="20"/>
        </w:rPr>
        <w:t xml:space="preserve"> beneficial to </w:t>
      </w:r>
      <w:r w:rsidR="005C1B40">
        <w:rPr>
          <w:rFonts w:ascii="Arial" w:hAnsi="Arial" w:cs="Arial"/>
          <w:sz w:val="20"/>
          <w:szCs w:val="20"/>
        </w:rPr>
        <w:t>introduce OBB test which is simple and clean</w:t>
      </w:r>
      <w:r w:rsidR="005A3DF2">
        <w:rPr>
          <w:rFonts w:ascii="Arial" w:hAnsi="Arial" w:cs="Arial"/>
          <w:sz w:val="20"/>
          <w:szCs w:val="20"/>
        </w:rPr>
        <w:t xml:space="preserve">. </w:t>
      </w:r>
      <w:r w:rsidR="00C263D3">
        <w:rPr>
          <w:rFonts w:ascii="Arial" w:hAnsi="Arial" w:cs="Arial"/>
          <w:sz w:val="20"/>
          <w:szCs w:val="20"/>
        </w:rPr>
        <w:t xml:space="preserve">No OBB </w:t>
      </w:r>
      <w:r w:rsidR="00E742ED">
        <w:rPr>
          <w:rFonts w:ascii="Arial" w:hAnsi="Arial" w:cs="Arial"/>
          <w:sz w:val="20"/>
          <w:szCs w:val="20"/>
        </w:rPr>
        <w:t>requirement</w:t>
      </w:r>
      <w:r w:rsidR="003B770A">
        <w:rPr>
          <w:rFonts w:ascii="Arial" w:hAnsi="Arial" w:cs="Arial"/>
          <w:sz w:val="20"/>
          <w:szCs w:val="20"/>
        </w:rPr>
        <w:t>s</w:t>
      </w:r>
      <w:r w:rsidR="00C263D3">
        <w:rPr>
          <w:rFonts w:ascii="Arial" w:hAnsi="Arial" w:cs="Arial"/>
          <w:sz w:val="20"/>
          <w:szCs w:val="20"/>
        </w:rPr>
        <w:t xml:space="preserve"> for single CC and </w:t>
      </w:r>
      <w:r w:rsidR="00E742ED">
        <w:rPr>
          <w:rFonts w:ascii="Arial" w:hAnsi="Arial" w:cs="Arial"/>
          <w:sz w:val="20"/>
          <w:szCs w:val="20"/>
        </w:rPr>
        <w:t xml:space="preserve">intra-band CA </w:t>
      </w:r>
      <w:r w:rsidR="00C263D3">
        <w:rPr>
          <w:rFonts w:ascii="Arial" w:hAnsi="Arial" w:cs="Arial"/>
          <w:sz w:val="20"/>
          <w:szCs w:val="20"/>
        </w:rPr>
        <w:t>in current 38.101-2 seems a negligence</w:t>
      </w:r>
      <w:r w:rsidR="00E742ED">
        <w:rPr>
          <w:rFonts w:ascii="Arial" w:hAnsi="Arial" w:cs="Arial"/>
          <w:sz w:val="20"/>
          <w:szCs w:val="20"/>
        </w:rPr>
        <w:t xml:space="preserve"> because in FR2 spectrum, </w:t>
      </w:r>
      <w:r w:rsidR="005A3DF2">
        <w:rPr>
          <w:rFonts w:ascii="Arial" w:hAnsi="Arial" w:cs="Arial"/>
          <w:sz w:val="20"/>
          <w:szCs w:val="20"/>
        </w:rPr>
        <w:t xml:space="preserve">we don’t see </w:t>
      </w:r>
      <w:r w:rsidR="00AE473A">
        <w:rPr>
          <w:rFonts w:ascii="Arial" w:hAnsi="Arial" w:cs="Arial"/>
          <w:sz w:val="20"/>
          <w:szCs w:val="20"/>
        </w:rPr>
        <w:t>regulations/rules to prevent</w:t>
      </w:r>
      <w:r w:rsidR="00E742ED">
        <w:rPr>
          <w:rFonts w:ascii="Arial" w:hAnsi="Arial" w:cs="Arial"/>
          <w:sz w:val="20"/>
          <w:szCs w:val="20"/>
        </w:rPr>
        <w:t xml:space="preserve"> different operators </w:t>
      </w:r>
      <w:r w:rsidR="00AE473A">
        <w:rPr>
          <w:rFonts w:ascii="Arial" w:hAnsi="Arial" w:cs="Arial"/>
          <w:sz w:val="20"/>
          <w:szCs w:val="20"/>
        </w:rPr>
        <w:t xml:space="preserve">from </w:t>
      </w:r>
      <w:r w:rsidR="00E742ED">
        <w:rPr>
          <w:rFonts w:ascii="Arial" w:hAnsi="Arial" w:cs="Arial"/>
          <w:sz w:val="20"/>
          <w:szCs w:val="20"/>
        </w:rPr>
        <w:t>operat</w:t>
      </w:r>
      <w:r w:rsidR="00AE473A">
        <w:rPr>
          <w:rFonts w:ascii="Arial" w:hAnsi="Arial" w:cs="Arial"/>
          <w:sz w:val="20"/>
          <w:szCs w:val="20"/>
        </w:rPr>
        <w:t>ing</w:t>
      </w:r>
      <w:r w:rsidR="00E742ED">
        <w:rPr>
          <w:rFonts w:ascii="Arial" w:hAnsi="Arial" w:cs="Arial"/>
          <w:sz w:val="20"/>
          <w:szCs w:val="20"/>
        </w:rPr>
        <w:t xml:space="preserve"> at difference FR2 bands at the same </w:t>
      </w:r>
      <w:r w:rsidR="00C77EE8">
        <w:rPr>
          <w:rFonts w:ascii="Arial" w:hAnsi="Arial" w:cs="Arial"/>
          <w:sz w:val="20"/>
          <w:szCs w:val="20"/>
        </w:rPr>
        <w:t>site</w:t>
      </w:r>
      <w:r w:rsidR="00E742ED">
        <w:rPr>
          <w:rFonts w:ascii="Arial" w:hAnsi="Arial" w:cs="Arial"/>
          <w:sz w:val="20"/>
          <w:szCs w:val="20"/>
        </w:rPr>
        <w:t xml:space="preserve">. </w:t>
      </w:r>
      <w:r w:rsidR="004276FF">
        <w:rPr>
          <w:rFonts w:ascii="Arial" w:hAnsi="Arial" w:cs="Arial"/>
          <w:sz w:val="20"/>
          <w:szCs w:val="20"/>
        </w:rPr>
        <w:t xml:space="preserve">The OBB requirements should be specified. </w:t>
      </w:r>
      <w:r w:rsidR="00C77EE8">
        <w:rPr>
          <w:rFonts w:ascii="Arial" w:hAnsi="Arial" w:cs="Arial"/>
          <w:sz w:val="20"/>
          <w:szCs w:val="20"/>
        </w:rPr>
        <w:t xml:space="preserve">Once OBB requirements for single CC and intra-band CA are defined, the </w:t>
      </w:r>
      <w:r w:rsidR="00AE473A">
        <w:rPr>
          <w:rFonts w:ascii="Arial" w:hAnsi="Arial" w:cs="Arial"/>
          <w:sz w:val="20"/>
          <w:szCs w:val="20"/>
        </w:rPr>
        <w:t xml:space="preserve">OBB requirements for </w:t>
      </w:r>
      <w:r w:rsidR="00C77EE8">
        <w:rPr>
          <w:rFonts w:ascii="Arial" w:hAnsi="Arial" w:cs="Arial"/>
          <w:sz w:val="20"/>
          <w:szCs w:val="20"/>
        </w:rPr>
        <w:t xml:space="preserve">inter-band </w:t>
      </w:r>
      <w:r w:rsidR="001F5E9F">
        <w:rPr>
          <w:rFonts w:ascii="Arial" w:hAnsi="Arial" w:cs="Arial"/>
          <w:sz w:val="20"/>
          <w:szCs w:val="20"/>
        </w:rPr>
        <w:t xml:space="preserve">DL </w:t>
      </w:r>
      <w:r w:rsidR="00C77EE8">
        <w:rPr>
          <w:rFonts w:ascii="Arial" w:hAnsi="Arial" w:cs="Arial"/>
          <w:sz w:val="20"/>
          <w:szCs w:val="20"/>
        </w:rPr>
        <w:t>CA</w:t>
      </w:r>
      <w:r w:rsidR="00AE473A">
        <w:rPr>
          <w:rFonts w:ascii="Arial" w:hAnsi="Arial" w:cs="Arial"/>
          <w:sz w:val="20"/>
          <w:szCs w:val="20"/>
        </w:rPr>
        <w:t xml:space="preserve"> can be defined in a similar way as in FR1</w:t>
      </w:r>
      <w:r w:rsidR="00C722F0">
        <w:rPr>
          <w:rFonts w:ascii="Arial" w:hAnsi="Arial" w:cs="Arial"/>
          <w:sz w:val="20"/>
          <w:szCs w:val="20"/>
        </w:rPr>
        <w:t xml:space="preserve"> where one band is tested at a time.</w:t>
      </w:r>
    </w:p>
    <w:p w14:paraId="2C2B5147" w14:textId="14D9ED2F" w:rsidR="005839A2" w:rsidRDefault="005839A2" w:rsidP="001C463E">
      <w:pPr>
        <w:rPr>
          <w:rFonts w:ascii="Arial" w:hAnsi="Arial" w:cs="Arial"/>
          <w:sz w:val="20"/>
          <w:szCs w:val="20"/>
        </w:rPr>
      </w:pPr>
    </w:p>
    <w:p w14:paraId="076CD621" w14:textId="385DD4CC" w:rsidR="005839A2" w:rsidRPr="003B770A" w:rsidRDefault="005839A2" w:rsidP="001C463E">
      <w:pPr>
        <w:rPr>
          <w:rFonts w:ascii="Arial" w:hAnsi="Arial" w:cs="Arial"/>
          <w:b/>
          <w:bCs/>
          <w:sz w:val="20"/>
          <w:szCs w:val="20"/>
        </w:rPr>
      </w:pPr>
      <w:r w:rsidRPr="003B770A">
        <w:rPr>
          <w:rFonts w:ascii="Arial" w:hAnsi="Arial" w:cs="Arial"/>
          <w:b/>
          <w:bCs/>
          <w:sz w:val="20"/>
          <w:szCs w:val="20"/>
        </w:rPr>
        <w:t xml:space="preserve">Observation 1:  </w:t>
      </w:r>
      <w:r w:rsidR="003B770A" w:rsidRPr="003B770A">
        <w:rPr>
          <w:rFonts w:ascii="Arial" w:hAnsi="Arial" w:cs="Arial"/>
          <w:b/>
          <w:bCs/>
          <w:sz w:val="20"/>
          <w:szCs w:val="20"/>
        </w:rPr>
        <w:t>OBB requirement</w:t>
      </w:r>
      <w:r w:rsidR="003B770A">
        <w:rPr>
          <w:rFonts w:ascii="Arial" w:hAnsi="Arial" w:cs="Arial"/>
          <w:b/>
          <w:bCs/>
          <w:sz w:val="20"/>
          <w:szCs w:val="20"/>
        </w:rPr>
        <w:t>s</w:t>
      </w:r>
      <w:r w:rsidR="003B770A" w:rsidRPr="003B770A">
        <w:rPr>
          <w:rFonts w:ascii="Arial" w:hAnsi="Arial" w:cs="Arial"/>
          <w:b/>
          <w:bCs/>
          <w:sz w:val="20"/>
          <w:szCs w:val="20"/>
        </w:rPr>
        <w:t xml:space="preserve"> </w:t>
      </w:r>
      <w:r w:rsidR="004276FF">
        <w:rPr>
          <w:rFonts w:ascii="Arial" w:hAnsi="Arial" w:cs="Arial"/>
          <w:b/>
          <w:bCs/>
          <w:sz w:val="20"/>
          <w:szCs w:val="20"/>
        </w:rPr>
        <w:t>should be specified</w:t>
      </w:r>
      <w:r w:rsidR="00B813AB">
        <w:rPr>
          <w:rFonts w:ascii="Arial" w:hAnsi="Arial" w:cs="Arial"/>
          <w:b/>
          <w:bCs/>
          <w:sz w:val="20"/>
          <w:szCs w:val="20"/>
        </w:rPr>
        <w:t xml:space="preserve"> </w:t>
      </w:r>
      <w:r w:rsidR="003B770A" w:rsidRPr="003B770A">
        <w:rPr>
          <w:rFonts w:ascii="Arial" w:hAnsi="Arial" w:cs="Arial"/>
          <w:b/>
          <w:bCs/>
          <w:sz w:val="20"/>
          <w:szCs w:val="20"/>
        </w:rPr>
        <w:t>for single CC and intra-band CA in current 38.101-2</w:t>
      </w:r>
      <w:r w:rsidR="00C77EE8">
        <w:rPr>
          <w:rFonts w:ascii="Arial" w:hAnsi="Arial" w:cs="Arial"/>
          <w:b/>
          <w:bCs/>
          <w:sz w:val="20"/>
          <w:szCs w:val="20"/>
        </w:rPr>
        <w:t>.</w:t>
      </w:r>
    </w:p>
    <w:p w14:paraId="22951271" w14:textId="77777777" w:rsidR="003B770A" w:rsidRDefault="003B770A" w:rsidP="001C463E">
      <w:pPr>
        <w:rPr>
          <w:rFonts w:ascii="Arial" w:hAnsi="Arial" w:cs="Arial"/>
          <w:sz w:val="20"/>
          <w:szCs w:val="20"/>
        </w:rPr>
      </w:pPr>
    </w:p>
    <w:p w14:paraId="54449E80" w14:textId="7BD52E98" w:rsidR="00B3370B" w:rsidRDefault="003B770A" w:rsidP="001C463E">
      <w:pPr>
        <w:rPr>
          <w:rFonts w:ascii="Arial" w:hAnsi="Arial" w:cs="Arial"/>
          <w:sz w:val="20"/>
          <w:szCs w:val="20"/>
        </w:rPr>
      </w:pPr>
      <w:r>
        <w:rPr>
          <w:rFonts w:ascii="Arial" w:hAnsi="Arial" w:cs="Arial"/>
          <w:sz w:val="20"/>
          <w:szCs w:val="20"/>
        </w:rPr>
        <w:t>Reference to 38.101-1, we have following proposal:</w:t>
      </w:r>
    </w:p>
    <w:p w14:paraId="6F35C5F3" w14:textId="77777777" w:rsidR="00B3370B" w:rsidRDefault="00B3370B" w:rsidP="001C463E">
      <w:pPr>
        <w:rPr>
          <w:rFonts w:ascii="Arial" w:hAnsi="Arial" w:cs="Arial"/>
          <w:sz w:val="20"/>
          <w:szCs w:val="20"/>
        </w:rPr>
      </w:pPr>
    </w:p>
    <w:p w14:paraId="188DFAF0" w14:textId="77777777" w:rsidR="003B770A" w:rsidRDefault="00B3370B" w:rsidP="001C463E">
      <w:pPr>
        <w:rPr>
          <w:rFonts w:ascii="Arial" w:hAnsi="Arial" w:cs="Arial"/>
          <w:b/>
          <w:bCs/>
          <w:sz w:val="20"/>
          <w:szCs w:val="20"/>
        </w:rPr>
      </w:pPr>
      <w:r w:rsidRPr="00B3370B">
        <w:rPr>
          <w:rFonts w:ascii="Arial" w:hAnsi="Arial" w:cs="Arial"/>
          <w:b/>
          <w:bCs/>
          <w:sz w:val="20"/>
          <w:szCs w:val="20"/>
        </w:rPr>
        <w:t xml:space="preserve">Proposal 4: </w:t>
      </w:r>
      <w:r w:rsidR="003B770A">
        <w:rPr>
          <w:rFonts w:ascii="Arial" w:hAnsi="Arial" w:cs="Arial"/>
          <w:b/>
          <w:bCs/>
          <w:sz w:val="20"/>
          <w:szCs w:val="20"/>
        </w:rPr>
        <w:t>in 38.101-2, the following requirements should be added:</w:t>
      </w:r>
    </w:p>
    <w:p w14:paraId="56689CEB" w14:textId="3D366CED" w:rsidR="003B770A" w:rsidRDefault="003B770A" w:rsidP="003B770A">
      <w:pPr>
        <w:pStyle w:val="ListParagraph"/>
        <w:numPr>
          <w:ilvl w:val="0"/>
          <w:numId w:val="48"/>
        </w:numPr>
        <w:rPr>
          <w:rFonts w:ascii="Arial" w:hAnsi="Arial" w:cs="Arial"/>
          <w:b/>
          <w:bCs/>
          <w:sz w:val="20"/>
          <w:szCs w:val="20"/>
        </w:rPr>
      </w:pPr>
      <w:r>
        <w:rPr>
          <w:rFonts w:ascii="Arial" w:hAnsi="Arial" w:cs="Arial"/>
          <w:b/>
          <w:bCs/>
          <w:sz w:val="20"/>
          <w:szCs w:val="20"/>
        </w:rPr>
        <w:t>7.6.3 out-of-band blocking</w:t>
      </w:r>
    </w:p>
    <w:p w14:paraId="6BFD8328" w14:textId="6B7ABBC1" w:rsidR="003B770A" w:rsidRPr="003B770A" w:rsidRDefault="003B770A" w:rsidP="003B770A">
      <w:pPr>
        <w:pStyle w:val="ListParagraph"/>
        <w:numPr>
          <w:ilvl w:val="0"/>
          <w:numId w:val="48"/>
        </w:numPr>
        <w:rPr>
          <w:rFonts w:ascii="Arial" w:hAnsi="Arial" w:cs="Arial"/>
          <w:b/>
          <w:bCs/>
          <w:sz w:val="20"/>
          <w:szCs w:val="20"/>
        </w:rPr>
      </w:pPr>
      <w:r>
        <w:rPr>
          <w:rFonts w:ascii="Arial" w:hAnsi="Arial" w:cs="Arial"/>
          <w:b/>
          <w:bCs/>
          <w:sz w:val="20"/>
          <w:szCs w:val="20"/>
        </w:rPr>
        <w:t>7.6A.3 out-of-band blocking for CA</w:t>
      </w:r>
    </w:p>
    <w:p w14:paraId="65B81F29" w14:textId="639056DD" w:rsidR="00B3370B" w:rsidRDefault="00B3370B" w:rsidP="001C463E">
      <w:pPr>
        <w:rPr>
          <w:rFonts w:ascii="Arial" w:hAnsi="Arial" w:cs="Arial"/>
          <w:sz w:val="20"/>
          <w:szCs w:val="20"/>
        </w:rPr>
      </w:pPr>
    </w:p>
    <w:p w14:paraId="46BCB828" w14:textId="6D1991AB" w:rsidR="00AE0EBD" w:rsidRPr="004D5EE2" w:rsidRDefault="00AE0EBD" w:rsidP="001C463E">
      <w:pPr>
        <w:rPr>
          <w:rFonts w:ascii="Arial" w:hAnsi="Arial" w:cs="Arial"/>
          <w:sz w:val="20"/>
          <w:szCs w:val="20"/>
        </w:rPr>
      </w:pPr>
    </w:p>
    <w:p w14:paraId="4C702AC7" w14:textId="1D3CBBD9" w:rsidR="00DE1CDA" w:rsidRDefault="00DE1CDA" w:rsidP="00287C05">
      <w:pPr>
        <w:pStyle w:val="Heading1"/>
        <w:widowControl w:val="0"/>
        <w:tabs>
          <w:tab w:val="right" w:pos="9639"/>
          <w:tab w:val="right" w:pos="13323"/>
        </w:tabs>
        <w:spacing w:after="0"/>
      </w:pPr>
      <w:r>
        <w:t>Conclusion</w:t>
      </w:r>
    </w:p>
    <w:p w14:paraId="0449AC51" w14:textId="198C73BE" w:rsidR="00DE1CDA" w:rsidRDefault="00DE1CDA" w:rsidP="00DE1CDA">
      <w:pPr>
        <w:rPr>
          <w:lang w:val="en-GB"/>
        </w:rPr>
      </w:pPr>
    </w:p>
    <w:p w14:paraId="38689E1E" w14:textId="3C406576" w:rsidR="00DE1CDA" w:rsidRDefault="00D92CBE" w:rsidP="00DE1CDA">
      <w:pPr>
        <w:rPr>
          <w:rFonts w:ascii="Arial" w:hAnsi="Arial" w:cs="Arial"/>
          <w:sz w:val="20"/>
          <w:szCs w:val="20"/>
          <w:lang w:val="en-GB"/>
        </w:rPr>
      </w:pPr>
      <w:r>
        <w:rPr>
          <w:rFonts w:ascii="Arial" w:hAnsi="Arial" w:cs="Arial"/>
          <w:sz w:val="20"/>
          <w:szCs w:val="20"/>
          <w:lang w:val="en-GB"/>
        </w:rPr>
        <w:t xml:space="preserve">In this contribution, </w:t>
      </w:r>
      <w:r w:rsidR="00466339">
        <w:rPr>
          <w:rFonts w:ascii="Arial" w:hAnsi="Arial" w:cs="Arial"/>
          <w:sz w:val="20"/>
          <w:szCs w:val="20"/>
          <w:lang w:val="en-GB"/>
        </w:rPr>
        <w:t>t</w:t>
      </w:r>
      <w:r w:rsidR="000B33CC">
        <w:rPr>
          <w:rFonts w:ascii="Arial" w:hAnsi="Arial" w:cs="Arial"/>
          <w:sz w:val="20"/>
          <w:szCs w:val="20"/>
          <w:lang w:val="en-GB"/>
        </w:rPr>
        <w:t xml:space="preserve">he PSD imbalance between two bands in inter-band DL CA is analysed. </w:t>
      </w:r>
      <w:r w:rsidR="00466339">
        <w:rPr>
          <w:rFonts w:ascii="Arial" w:hAnsi="Arial" w:cs="Arial"/>
          <w:sz w:val="20"/>
          <w:szCs w:val="20"/>
          <w:lang w:val="en-GB"/>
        </w:rPr>
        <w:t>We start with existing ACS and IBB requirements and extend to</w:t>
      </w:r>
      <w:r w:rsidR="005C1B40">
        <w:rPr>
          <w:rFonts w:ascii="Arial" w:hAnsi="Arial" w:cs="Arial"/>
          <w:sz w:val="20"/>
          <w:szCs w:val="20"/>
          <w:lang w:val="en-GB"/>
        </w:rPr>
        <w:t xml:space="preserve"> inter-band</w:t>
      </w:r>
      <w:r w:rsidR="00466339">
        <w:rPr>
          <w:rFonts w:ascii="Arial" w:hAnsi="Arial" w:cs="Arial"/>
          <w:sz w:val="20"/>
          <w:szCs w:val="20"/>
          <w:lang w:val="en-GB"/>
        </w:rPr>
        <w:t xml:space="preserve"> </w:t>
      </w:r>
      <w:r w:rsidR="00417902">
        <w:rPr>
          <w:rFonts w:ascii="Arial" w:hAnsi="Arial" w:cs="Arial"/>
          <w:sz w:val="20"/>
          <w:szCs w:val="20"/>
          <w:lang w:val="en-GB"/>
        </w:rPr>
        <w:t>CA in</w:t>
      </w:r>
      <w:bookmarkStart w:id="1" w:name="_GoBack"/>
      <w:bookmarkEnd w:id="1"/>
      <w:r w:rsidR="00466339">
        <w:rPr>
          <w:rFonts w:ascii="Arial" w:hAnsi="Arial" w:cs="Arial"/>
          <w:sz w:val="20"/>
          <w:szCs w:val="20"/>
          <w:lang w:val="en-GB"/>
        </w:rPr>
        <w:t xml:space="preserve"> L+L and H+H. For L+H, we recap our proposals in our previous contributions.</w:t>
      </w:r>
    </w:p>
    <w:p w14:paraId="0AB87AAD" w14:textId="6246FB3D" w:rsidR="00466339" w:rsidRDefault="00466339" w:rsidP="00DE1CDA">
      <w:pPr>
        <w:rPr>
          <w:rFonts w:ascii="Arial" w:hAnsi="Arial" w:cs="Arial"/>
          <w:sz w:val="20"/>
          <w:szCs w:val="20"/>
          <w:lang w:val="en-GB"/>
        </w:rPr>
      </w:pPr>
    </w:p>
    <w:p w14:paraId="2198D477" w14:textId="77777777" w:rsidR="00466339" w:rsidRDefault="00466339" w:rsidP="00466339">
      <w:pPr>
        <w:rPr>
          <w:rFonts w:ascii="Arial" w:hAnsi="Arial" w:cs="Arial"/>
          <w:sz w:val="20"/>
          <w:szCs w:val="20"/>
        </w:rPr>
      </w:pPr>
      <w:r w:rsidRPr="00AE208B">
        <w:rPr>
          <w:rFonts w:ascii="Arial" w:hAnsi="Arial" w:cs="Arial"/>
          <w:b/>
          <w:bCs/>
          <w:sz w:val="20"/>
          <w:szCs w:val="20"/>
        </w:rPr>
        <w:t>Proposal 1</w:t>
      </w:r>
      <w:r w:rsidRPr="00BD28A2">
        <w:rPr>
          <w:rFonts w:ascii="Arial" w:hAnsi="Arial" w:cs="Arial"/>
          <w:b/>
          <w:bCs/>
          <w:sz w:val="20"/>
          <w:szCs w:val="20"/>
        </w:rPr>
        <w:t>: For L+L (n/257/n258/n261) inter-band DL CA, the PSD difference is 21.5dB and for H+H (n260/n259), the PSD difference is 20.5dB.</w:t>
      </w:r>
    </w:p>
    <w:p w14:paraId="4BDF99C5" w14:textId="77777777" w:rsidR="00466339" w:rsidRDefault="00466339" w:rsidP="00466339">
      <w:pPr>
        <w:ind w:firstLine="288"/>
        <w:rPr>
          <w:rFonts w:ascii="Arial" w:hAnsi="Arial" w:cs="Arial"/>
          <w:sz w:val="20"/>
          <w:szCs w:val="20"/>
        </w:rPr>
      </w:pPr>
    </w:p>
    <w:p w14:paraId="5C1B0723" w14:textId="77777777" w:rsidR="00466339" w:rsidRDefault="00466339" w:rsidP="00466339">
      <w:pPr>
        <w:rPr>
          <w:rFonts w:ascii="Arial" w:hAnsi="Arial" w:cs="Arial"/>
          <w:b/>
          <w:sz w:val="20"/>
          <w:szCs w:val="20"/>
        </w:rPr>
      </w:pPr>
      <w:r w:rsidRPr="00284226">
        <w:rPr>
          <w:rFonts w:ascii="Arial" w:hAnsi="Arial" w:cs="Arial"/>
          <w:b/>
          <w:sz w:val="20"/>
          <w:szCs w:val="20"/>
        </w:rPr>
        <w:lastRenderedPageBreak/>
        <w:t xml:space="preserve">Proposal </w:t>
      </w:r>
      <w:r>
        <w:rPr>
          <w:rFonts w:ascii="Arial" w:hAnsi="Arial" w:cs="Arial"/>
          <w:b/>
          <w:sz w:val="20"/>
          <w:szCs w:val="20"/>
        </w:rPr>
        <w:t>2</w:t>
      </w:r>
      <w:r w:rsidRPr="00284226">
        <w:rPr>
          <w:rFonts w:ascii="Arial" w:hAnsi="Arial" w:cs="Arial"/>
          <w:b/>
          <w:sz w:val="20"/>
          <w:szCs w:val="20"/>
        </w:rPr>
        <w:t xml:space="preserve">: For </w:t>
      </w:r>
      <w:r>
        <w:rPr>
          <w:rFonts w:ascii="Arial" w:hAnsi="Arial" w:cs="Arial"/>
          <w:b/>
          <w:sz w:val="20"/>
          <w:szCs w:val="20"/>
        </w:rPr>
        <w:t xml:space="preserve">L+H </w:t>
      </w:r>
      <w:r w:rsidRPr="00284226">
        <w:rPr>
          <w:rFonts w:ascii="Arial" w:hAnsi="Arial" w:cs="Arial"/>
          <w:b/>
          <w:sz w:val="20"/>
          <w:szCs w:val="20"/>
        </w:rPr>
        <w:t xml:space="preserve">inter-band </w:t>
      </w:r>
      <w:r>
        <w:rPr>
          <w:rFonts w:ascii="Arial" w:hAnsi="Arial" w:cs="Arial"/>
          <w:b/>
          <w:sz w:val="20"/>
          <w:szCs w:val="20"/>
        </w:rPr>
        <w:t>DL CA</w:t>
      </w:r>
      <w:r w:rsidRPr="00284226">
        <w:rPr>
          <w:rFonts w:ascii="Arial" w:hAnsi="Arial" w:cs="Arial"/>
          <w:b/>
          <w:sz w:val="20"/>
          <w:szCs w:val="20"/>
        </w:rPr>
        <w:t xml:space="preserve">, 30dB PSD imbalance </w:t>
      </w:r>
      <w:r>
        <w:rPr>
          <w:rFonts w:ascii="Arial" w:hAnsi="Arial" w:cs="Arial"/>
          <w:b/>
          <w:sz w:val="20"/>
          <w:szCs w:val="20"/>
        </w:rPr>
        <w:t>should be specified.</w:t>
      </w:r>
    </w:p>
    <w:p w14:paraId="13EDAB20" w14:textId="77777777" w:rsidR="00466339" w:rsidRDefault="00466339" w:rsidP="00466339">
      <w:pPr>
        <w:rPr>
          <w:rFonts w:ascii="Arial" w:hAnsi="Arial" w:cs="Arial"/>
          <w:b/>
          <w:sz w:val="20"/>
          <w:szCs w:val="20"/>
        </w:rPr>
      </w:pPr>
    </w:p>
    <w:p w14:paraId="24BE01DB" w14:textId="062AEAAC" w:rsidR="00466339" w:rsidRPr="00B71CC0" w:rsidRDefault="00466339" w:rsidP="00466339">
      <w:pPr>
        <w:rPr>
          <w:rFonts w:ascii="Arial" w:hAnsi="Arial" w:cs="Arial"/>
          <w:b/>
          <w:bCs/>
          <w:sz w:val="20"/>
          <w:szCs w:val="20"/>
        </w:rPr>
      </w:pPr>
      <w:r w:rsidRPr="00B71CC0">
        <w:rPr>
          <w:rFonts w:ascii="Arial" w:hAnsi="Arial" w:cs="Arial"/>
          <w:b/>
          <w:bCs/>
          <w:sz w:val="20"/>
          <w:szCs w:val="20"/>
        </w:rPr>
        <w:t>Proposal 3: test should be performed under the condition</w:t>
      </w:r>
      <w:r w:rsidR="00AE473A">
        <w:rPr>
          <w:rFonts w:ascii="Arial" w:hAnsi="Arial" w:cs="Arial"/>
          <w:b/>
          <w:bCs/>
          <w:sz w:val="20"/>
          <w:szCs w:val="20"/>
        </w:rPr>
        <w:t>s</w:t>
      </w:r>
      <w:r w:rsidRPr="00B71CC0">
        <w:rPr>
          <w:rFonts w:ascii="Arial" w:hAnsi="Arial" w:cs="Arial"/>
          <w:b/>
          <w:bCs/>
          <w:sz w:val="20"/>
          <w:szCs w:val="20"/>
        </w:rPr>
        <w:t>:</w:t>
      </w:r>
    </w:p>
    <w:p w14:paraId="274E6950" w14:textId="04FDAB1A" w:rsidR="00AE473A" w:rsidRPr="00B71CC0" w:rsidRDefault="004276FF" w:rsidP="00AE473A">
      <w:pPr>
        <w:pStyle w:val="ListParagraph"/>
        <w:numPr>
          <w:ilvl w:val="0"/>
          <w:numId w:val="46"/>
        </w:numPr>
        <w:rPr>
          <w:rFonts w:ascii="Arial" w:hAnsi="Arial" w:cs="Arial"/>
          <w:b/>
          <w:bCs/>
          <w:sz w:val="20"/>
          <w:szCs w:val="20"/>
        </w:rPr>
      </w:pPr>
      <w:r>
        <w:rPr>
          <w:rFonts w:ascii="Arial" w:hAnsi="Arial" w:cs="Arial"/>
          <w:b/>
          <w:bCs/>
          <w:sz w:val="20"/>
          <w:szCs w:val="20"/>
        </w:rPr>
        <w:t>Test at p</w:t>
      </w:r>
      <w:r w:rsidR="00AE473A" w:rsidRPr="00B71CC0">
        <w:rPr>
          <w:rFonts w:ascii="Arial" w:hAnsi="Arial" w:cs="Arial"/>
          <w:b/>
          <w:bCs/>
          <w:sz w:val="20"/>
          <w:szCs w:val="20"/>
        </w:rPr>
        <w:t xml:space="preserve">eak EIS direction </w:t>
      </w:r>
      <w:r w:rsidR="00AE473A">
        <w:rPr>
          <w:rFonts w:ascii="Arial" w:hAnsi="Arial" w:cs="Arial"/>
          <w:b/>
          <w:bCs/>
          <w:sz w:val="20"/>
          <w:szCs w:val="20"/>
        </w:rPr>
        <w:t>with b</w:t>
      </w:r>
      <w:r w:rsidR="00AE473A" w:rsidRPr="00B71CC0">
        <w:rPr>
          <w:rFonts w:ascii="Arial" w:hAnsi="Arial" w:cs="Arial"/>
          <w:b/>
          <w:bCs/>
          <w:sz w:val="20"/>
          <w:szCs w:val="20"/>
        </w:rPr>
        <w:t>oth signal and interferer at</w:t>
      </w:r>
      <w:r w:rsidR="00AE473A">
        <w:rPr>
          <w:rFonts w:ascii="Arial" w:hAnsi="Arial" w:cs="Arial"/>
          <w:b/>
          <w:bCs/>
          <w:sz w:val="20"/>
          <w:szCs w:val="20"/>
        </w:rPr>
        <w:t xml:space="preserve"> same AoA</w:t>
      </w:r>
    </w:p>
    <w:p w14:paraId="1D550D05" w14:textId="77777777" w:rsidR="00466339" w:rsidRPr="00B71CC0" w:rsidRDefault="00466339" w:rsidP="00466339">
      <w:pPr>
        <w:pStyle w:val="ListParagraph"/>
        <w:numPr>
          <w:ilvl w:val="0"/>
          <w:numId w:val="46"/>
        </w:numPr>
        <w:rPr>
          <w:rFonts w:ascii="Arial" w:hAnsi="Arial" w:cs="Arial"/>
          <w:b/>
          <w:bCs/>
          <w:sz w:val="20"/>
          <w:szCs w:val="20"/>
        </w:rPr>
      </w:pPr>
      <w:r w:rsidRPr="00B71CC0">
        <w:rPr>
          <w:rFonts w:ascii="Arial" w:hAnsi="Arial" w:cs="Arial"/>
          <w:b/>
          <w:bCs/>
          <w:sz w:val="20"/>
          <w:szCs w:val="20"/>
        </w:rPr>
        <w:t>Wanted signal power level per CC = REFSENS + 14dB</w:t>
      </w:r>
    </w:p>
    <w:p w14:paraId="23831A50" w14:textId="677BE52E" w:rsidR="00466339" w:rsidRDefault="00466339" w:rsidP="00466339">
      <w:pPr>
        <w:rPr>
          <w:rFonts w:ascii="Arial" w:hAnsi="Arial" w:cs="Arial"/>
          <w:sz w:val="20"/>
          <w:szCs w:val="20"/>
        </w:rPr>
      </w:pPr>
    </w:p>
    <w:p w14:paraId="6A8E4942" w14:textId="6D78C027" w:rsidR="008C0CE0" w:rsidRPr="003B770A" w:rsidRDefault="008C0CE0" w:rsidP="008C0CE0">
      <w:pPr>
        <w:rPr>
          <w:rFonts w:ascii="Arial" w:hAnsi="Arial" w:cs="Arial"/>
          <w:b/>
          <w:bCs/>
          <w:sz w:val="20"/>
          <w:szCs w:val="20"/>
        </w:rPr>
      </w:pPr>
      <w:r w:rsidRPr="003B770A">
        <w:rPr>
          <w:rFonts w:ascii="Arial" w:hAnsi="Arial" w:cs="Arial"/>
          <w:b/>
          <w:bCs/>
          <w:sz w:val="20"/>
          <w:szCs w:val="20"/>
        </w:rPr>
        <w:t>Observation 1:  OBB requirement</w:t>
      </w:r>
      <w:r>
        <w:rPr>
          <w:rFonts w:ascii="Arial" w:hAnsi="Arial" w:cs="Arial"/>
          <w:b/>
          <w:bCs/>
          <w:sz w:val="20"/>
          <w:szCs w:val="20"/>
        </w:rPr>
        <w:t>s</w:t>
      </w:r>
      <w:r w:rsidRPr="003B770A">
        <w:rPr>
          <w:rFonts w:ascii="Arial" w:hAnsi="Arial" w:cs="Arial"/>
          <w:b/>
          <w:bCs/>
          <w:sz w:val="20"/>
          <w:szCs w:val="20"/>
        </w:rPr>
        <w:t xml:space="preserve"> </w:t>
      </w:r>
      <w:r w:rsidR="004276FF">
        <w:rPr>
          <w:rFonts w:ascii="Arial" w:hAnsi="Arial" w:cs="Arial"/>
          <w:b/>
          <w:bCs/>
          <w:sz w:val="20"/>
          <w:szCs w:val="20"/>
        </w:rPr>
        <w:t>should be specified</w:t>
      </w:r>
      <w:r>
        <w:rPr>
          <w:rFonts w:ascii="Arial" w:hAnsi="Arial" w:cs="Arial"/>
          <w:b/>
          <w:bCs/>
          <w:sz w:val="20"/>
          <w:szCs w:val="20"/>
        </w:rPr>
        <w:t xml:space="preserve"> </w:t>
      </w:r>
      <w:r w:rsidRPr="003B770A">
        <w:rPr>
          <w:rFonts w:ascii="Arial" w:hAnsi="Arial" w:cs="Arial"/>
          <w:b/>
          <w:bCs/>
          <w:sz w:val="20"/>
          <w:szCs w:val="20"/>
        </w:rPr>
        <w:t>for single CC and intra-band CA in current 38.101-2</w:t>
      </w:r>
      <w:r>
        <w:rPr>
          <w:rFonts w:ascii="Arial" w:hAnsi="Arial" w:cs="Arial"/>
          <w:b/>
          <w:bCs/>
          <w:sz w:val="20"/>
          <w:szCs w:val="20"/>
        </w:rPr>
        <w:t>.</w:t>
      </w:r>
    </w:p>
    <w:p w14:paraId="7443DD50" w14:textId="77777777" w:rsidR="008C0CE0" w:rsidRDefault="008C0CE0" w:rsidP="00466339">
      <w:pPr>
        <w:rPr>
          <w:rFonts w:ascii="Arial" w:hAnsi="Arial" w:cs="Arial"/>
          <w:sz w:val="20"/>
          <w:szCs w:val="20"/>
        </w:rPr>
      </w:pPr>
    </w:p>
    <w:p w14:paraId="5ACB92BE" w14:textId="77777777" w:rsidR="00AE473A" w:rsidRDefault="00AE473A" w:rsidP="00AE473A">
      <w:pPr>
        <w:rPr>
          <w:rFonts w:ascii="Arial" w:hAnsi="Arial" w:cs="Arial"/>
          <w:b/>
          <w:bCs/>
          <w:sz w:val="20"/>
          <w:szCs w:val="20"/>
        </w:rPr>
      </w:pPr>
      <w:r w:rsidRPr="00B3370B">
        <w:rPr>
          <w:rFonts w:ascii="Arial" w:hAnsi="Arial" w:cs="Arial"/>
          <w:b/>
          <w:bCs/>
          <w:sz w:val="20"/>
          <w:szCs w:val="20"/>
        </w:rPr>
        <w:t xml:space="preserve">Proposal 4: </w:t>
      </w:r>
      <w:r>
        <w:rPr>
          <w:rFonts w:ascii="Arial" w:hAnsi="Arial" w:cs="Arial"/>
          <w:b/>
          <w:bCs/>
          <w:sz w:val="20"/>
          <w:szCs w:val="20"/>
        </w:rPr>
        <w:t>in 38.101-2, the following requirements should be added:</w:t>
      </w:r>
    </w:p>
    <w:p w14:paraId="4EC96747" w14:textId="77777777" w:rsidR="00AE473A" w:rsidRDefault="00AE473A" w:rsidP="00AE473A">
      <w:pPr>
        <w:pStyle w:val="ListParagraph"/>
        <w:numPr>
          <w:ilvl w:val="0"/>
          <w:numId w:val="49"/>
        </w:numPr>
        <w:rPr>
          <w:rFonts w:ascii="Arial" w:hAnsi="Arial" w:cs="Arial"/>
          <w:b/>
          <w:bCs/>
          <w:sz w:val="20"/>
          <w:szCs w:val="20"/>
        </w:rPr>
      </w:pPr>
      <w:r>
        <w:rPr>
          <w:rFonts w:ascii="Arial" w:hAnsi="Arial" w:cs="Arial"/>
          <w:b/>
          <w:bCs/>
          <w:sz w:val="20"/>
          <w:szCs w:val="20"/>
        </w:rPr>
        <w:t>7.6.3 out-of-band blocking</w:t>
      </w:r>
    </w:p>
    <w:p w14:paraId="1F8BE9FC" w14:textId="77777777" w:rsidR="00AE473A" w:rsidRPr="003B770A" w:rsidRDefault="00AE473A" w:rsidP="00AE473A">
      <w:pPr>
        <w:pStyle w:val="ListParagraph"/>
        <w:numPr>
          <w:ilvl w:val="0"/>
          <w:numId w:val="49"/>
        </w:numPr>
        <w:rPr>
          <w:rFonts w:ascii="Arial" w:hAnsi="Arial" w:cs="Arial"/>
          <w:b/>
          <w:bCs/>
          <w:sz w:val="20"/>
          <w:szCs w:val="20"/>
        </w:rPr>
      </w:pPr>
      <w:r>
        <w:rPr>
          <w:rFonts w:ascii="Arial" w:hAnsi="Arial" w:cs="Arial"/>
          <w:b/>
          <w:bCs/>
          <w:sz w:val="20"/>
          <w:szCs w:val="20"/>
        </w:rPr>
        <w:t>7.6A.3 out-of-band blocking for CA</w:t>
      </w:r>
    </w:p>
    <w:p w14:paraId="58213C6F" w14:textId="77777777" w:rsidR="00466339" w:rsidRDefault="00466339" w:rsidP="00DE1CDA">
      <w:pPr>
        <w:rPr>
          <w:rFonts w:ascii="Arial" w:hAnsi="Arial" w:cs="Arial"/>
          <w:sz w:val="20"/>
          <w:szCs w:val="20"/>
          <w:lang w:val="en-GB"/>
        </w:rPr>
      </w:pPr>
    </w:p>
    <w:p w14:paraId="09809538" w14:textId="0626025E" w:rsidR="00857E78" w:rsidRDefault="00326424" w:rsidP="00DE1CDA">
      <w:pPr>
        <w:pStyle w:val="Heading1"/>
        <w:widowControl w:val="0"/>
        <w:tabs>
          <w:tab w:val="right" w:pos="9639"/>
          <w:tab w:val="right" w:pos="13323"/>
        </w:tabs>
        <w:spacing w:after="0"/>
      </w:pPr>
      <w:r w:rsidRPr="00A27FB1">
        <w:t>References</w:t>
      </w:r>
    </w:p>
    <w:p w14:paraId="18414CA2" w14:textId="593A4C17" w:rsidR="007A74EF" w:rsidRDefault="00084193" w:rsidP="00E2514B">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[1] </w:t>
      </w:r>
      <w:r w:rsidR="0058393E">
        <w:rPr>
          <w:rFonts w:ascii="Arial" w:hAnsi="Arial" w:cs="Arial"/>
          <w:bCs/>
          <w:sz w:val="20"/>
          <w:szCs w:val="20"/>
        </w:rPr>
        <w:t>R4-</w:t>
      </w:r>
      <w:r w:rsidR="005D691D">
        <w:rPr>
          <w:rFonts w:ascii="Arial" w:hAnsi="Arial" w:cs="Arial"/>
          <w:bCs/>
          <w:sz w:val="20"/>
          <w:szCs w:val="20"/>
        </w:rPr>
        <w:t>2000395</w:t>
      </w:r>
      <w:r w:rsidR="00C97B7B">
        <w:rPr>
          <w:rFonts w:ascii="Arial" w:hAnsi="Arial" w:cs="Arial"/>
          <w:bCs/>
          <w:sz w:val="20"/>
          <w:szCs w:val="20"/>
        </w:rPr>
        <w:t>, “</w:t>
      </w:r>
      <w:r w:rsidR="005D691D">
        <w:rPr>
          <w:rFonts w:ascii="Arial" w:hAnsi="Arial" w:cs="Arial"/>
          <w:bCs/>
          <w:sz w:val="20"/>
          <w:szCs w:val="20"/>
        </w:rPr>
        <w:t>PSD imbalance in inter-band DL</w:t>
      </w:r>
      <w:r w:rsidR="00466339">
        <w:rPr>
          <w:rFonts w:ascii="Arial" w:hAnsi="Arial" w:cs="Arial"/>
          <w:bCs/>
          <w:sz w:val="20"/>
          <w:szCs w:val="20"/>
        </w:rPr>
        <w:t xml:space="preserve"> </w:t>
      </w:r>
      <w:r w:rsidR="005D691D">
        <w:rPr>
          <w:rFonts w:ascii="Arial" w:hAnsi="Arial" w:cs="Arial"/>
          <w:bCs/>
          <w:sz w:val="20"/>
          <w:szCs w:val="20"/>
        </w:rPr>
        <w:t>CA”, Intel, RAN4#94e meeting.</w:t>
      </w:r>
    </w:p>
    <w:p w14:paraId="2A6244DD" w14:textId="1BDF5FB1" w:rsidR="002B1C79" w:rsidRPr="00F400B3" w:rsidRDefault="002B1C79" w:rsidP="00E2514B">
      <w:pPr>
        <w:overflowPunct w:val="0"/>
        <w:autoSpaceDE w:val="0"/>
        <w:autoSpaceDN w:val="0"/>
        <w:adjustRightInd w:val="0"/>
        <w:spacing w:before="120" w:after="120"/>
        <w:contextualSpacing/>
        <w:textAlignment w:val="baseline"/>
        <w:rPr>
          <w:rFonts w:ascii="Arial" w:hAnsi="Arial" w:cs="Arial"/>
          <w:bCs/>
          <w:sz w:val="20"/>
          <w:szCs w:val="20"/>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12"/>
      <w:footerReference w:type="defaul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C0EE" w14:textId="77777777" w:rsidR="00AE0FB2" w:rsidRDefault="00AE0FB2">
      <w:r>
        <w:separator/>
      </w:r>
    </w:p>
  </w:endnote>
  <w:endnote w:type="continuationSeparator" w:id="0">
    <w:p w14:paraId="581088CE" w14:textId="77777777" w:rsidR="00AE0FB2" w:rsidRDefault="00AE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75CAB" w:rsidRDefault="00175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175CAB" w:rsidRDefault="00175C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55E0A" w14:textId="77777777" w:rsidR="00AE0FB2" w:rsidRDefault="00AE0FB2">
      <w:r>
        <w:separator/>
      </w:r>
    </w:p>
  </w:footnote>
  <w:footnote w:type="continuationSeparator" w:id="0">
    <w:p w14:paraId="2411EB10" w14:textId="77777777" w:rsidR="00AE0FB2" w:rsidRDefault="00AE0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09CC"/>
    <w:multiLevelType w:val="hybridMultilevel"/>
    <w:tmpl w:val="26C26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CB6917"/>
    <w:multiLevelType w:val="hybridMultilevel"/>
    <w:tmpl w:val="793C6C82"/>
    <w:lvl w:ilvl="0" w:tplc="F6E66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82577E0"/>
    <w:multiLevelType w:val="hybridMultilevel"/>
    <w:tmpl w:val="43CA2FAC"/>
    <w:lvl w:ilvl="0" w:tplc="1E7039AE">
      <w:start w:val="1"/>
      <w:numFmt w:val="bullet"/>
      <w:lvlText w:val="•"/>
      <w:lvlJc w:val="left"/>
      <w:pPr>
        <w:tabs>
          <w:tab w:val="num" w:pos="720"/>
        </w:tabs>
        <w:ind w:left="720" w:hanging="360"/>
      </w:pPr>
      <w:rPr>
        <w:rFonts w:ascii="Arial" w:hAnsi="Arial" w:hint="default"/>
      </w:rPr>
    </w:lvl>
    <w:lvl w:ilvl="1" w:tplc="34DC5C7C" w:tentative="1">
      <w:start w:val="1"/>
      <w:numFmt w:val="bullet"/>
      <w:lvlText w:val="•"/>
      <w:lvlJc w:val="left"/>
      <w:pPr>
        <w:tabs>
          <w:tab w:val="num" w:pos="1440"/>
        </w:tabs>
        <w:ind w:left="1440" w:hanging="360"/>
      </w:pPr>
      <w:rPr>
        <w:rFonts w:ascii="Arial" w:hAnsi="Arial" w:hint="default"/>
      </w:rPr>
    </w:lvl>
    <w:lvl w:ilvl="2" w:tplc="7D3A7C48" w:tentative="1">
      <w:start w:val="1"/>
      <w:numFmt w:val="bullet"/>
      <w:lvlText w:val="•"/>
      <w:lvlJc w:val="left"/>
      <w:pPr>
        <w:tabs>
          <w:tab w:val="num" w:pos="2160"/>
        </w:tabs>
        <w:ind w:left="2160" w:hanging="360"/>
      </w:pPr>
      <w:rPr>
        <w:rFonts w:ascii="Arial" w:hAnsi="Arial" w:hint="default"/>
      </w:rPr>
    </w:lvl>
    <w:lvl w:ilvl="3" w:tplc="5E2884E4" w:tentative="1">
      <w:start w:val="1"/>
      <w:numFmt w:val="bullet"/>
      <w:lvlText w:val="•"/>
      <w:lvlJc w:val="left"/>
      <w:pPr>
        <w:tabs>
          <w:tab w:val="num" w:pos="2880"/>
        </w:tabs>
        <w:ind w:left="2880" w:hanging="360"/>
      </w:pPr>
      <w:rPr>
        <w:rFonts w:ascii="Arial" w:hAnsi="Arial" w:hint="default"/>
      </w:rPr>
    </w:lvl>
    <w:lvl w:ilvl="4" w:tplc="C27E1752" w:tentative="1">
      <w:start w:val="1"/>
      <w:numFmt w:val="bullet"/>
      <w:lvlText w:val="•"/>
      <w:lvlJc w:val="left"/>
      <w:pPr>
        <w:tabs>
          <w:tab w:val="num" w:pos="3600"/>
        </w:tabs>
        <w:ind w:left="3600" w:hanging="360"/>
      </w:pPr>
      <w:rPr>
        <w:rFonts w:ascii="Arial" w:hAnsi="Arial" w:hint="default"/>
      </w:rPr>
    </w:lvl>
    <w:lvl w:ilvl="5" w:tplc="F7DA0E3E" w:tentative="1">
      <w:start w:val="1"/>
      <w:numFmt w:val="bullet"/>
      <w:lvlText w:val="•"/>
      <w:lvlJc w:val="left"/>
      <w:pPr>
        <w:tabs>
          <w:tab w:val="num" w:pos="4320"/>
        </w:tabs>
        <w:ind w:left="4320" w:hanging="360"/>
      </w:pPr>
      <w:rPr>
        <w:rFonts w:ascii="Arial" w:hAnsi="Arial" w:hint="default"/>
      </w:rPr>
    </w:lvl>
    <w:lvl w:ilvl="6" w:tplc="C940123A" w:tentative="1">
      <w:start w:val="1"/>
      <w:numFmt w:val="bullet"/>
      <w:lvlText w:val="•"/>
      <w:lvlJc w:val="left"/>
      <w:pPr>
        <w:tabs>
          <w:tab w:val="num" w:pos="5040"/>
        </w:tabs>
        <w:ind w:left="5040" w:hanging="360"/>
      </w:pPr>
      <w:rPr>
        <w:rFonts w:ascii="Arial" w:hAnsi="Arial" w:hint="default"/>
      </w:rPr>
    </w:lvl>
    <w:lvl w:ilvl="7" w:tplc="82880046" w:tentative="1">
      <w:start w:val="1"/>
      <w:numFmt w:val="bullet"/>
      <w:lvlText w:val="•"/>
      <w:lvlJc w:val="left"/>
      <w:pPr>
        <w:tabs>
          <w:tab w:val="num" w:pos="5760"/>
        </w:tabs>
        <w:ind w:left="5760" w:hanging="360"/>
      </w:pPr>
      <w:rPr>
        <w:rFonts w:ascii="Arial" w:hAnsi="Arial" w:hint="default"/>
      </w:rPr>
    </w:lvl>
    <w:lvl w:ilvl="8" w:tplc="E5547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C95D10"/>
    <w:multiLevelType w:val="hybridMultilevel"/>
    <w:tmpl w:val="F30EEAD2"/>
    <w:lvl w:ilvl="0" w:tplc="2C38A948">
      <w:start w:val="1"/>
      <w:numFmt w:val="bullet"/>
      <w:lvlText w:val="•"/>
      <w:lvlJc w:val="left"/>
      <w:pPr>
        <w:tabs>
          <w:tab w:val="num" w:pos="360"/>
        </w:tabs>
        <w:ind w:left="360" w:hanging="360"/>
      </w:pPr>
      <w:rPr>
        <w:rFonts w:ascii="Arial" w:hAnsi="Arial" w:hint="default"/>
      </w:rPr>
    </w:lvl>
    <w:lvl w:ilvl="1" w:tplc="BE8488C8" w:tentative="1">
      <w:start w:val="1"/>
      <w:numFmt w:val="bullet"/>
      <w:lvlText w:val="•"/>
      <w:lvlJc w:val="left"/>
      <w:pPr>
        <w:tabs>
          <w:tab w:val="num" w:pos="1080"/>
        </w:tabs>
        <w:ind w:left="1080" w:hanging="360"/>
      </w:pPr>
      <w:rPr>
        <w:rFonts w:ascii="Arial" w:hAnsi="Arial" w:hint="default"/>
      </w:rPr>
    </w:lvl>
    <w:lvl w:ilvl="2" w:tplc="F7122ACC" w:tentative="1">
      <w:start w:val="1"/>
      <w:numFmt w:val="bullet"/>
      <w:lvlText w:val="•"/>
      <w:lvlJc w:val="left"/>
      <w:pPr>
        <w:tabs>
          <w:tab w:val="num" w:pos="1800"/>
        </w:tabs>
        <w:ind w:left="1800" w:hanging="360"/>
      </w:pPr>
      <w:rPr>
        <w:rFonts w:ascii="Arial" w:hAnsi="Arial" w:hint="default"/>
      </w:rPr>
    </w:lvl>
    <w:lvl w:ilvl="3" w:tplc="27262590" w:tentative="1">
      <w:start w:val="1"/>
      <w:numFmt w:val="bullet"/>
      <w:lvlText w:val="•"/>
      <w:lvlJc w:val="left"/>
      <w:pPr>
        <w:tabs>
          <w:tab w:val="num" w:pos="2520"/>
        </w:tabs>
        <w:ind w:left="2520" w:hanging="360"/>
      </w:pPr>
      <w:rPr>
        <w:rFonts w:ascii="Arial" w:hAnsi="Arial" w:hint="default"/>
      </w:rPr>
    </w:lvl>
    <w:lvl w:ilvl="4" w:tplc="69F0A01C" w:tentative="1">
      <w:start w:val="1"/>
      <w:numFmt w:val="bullet"/>
      <w:lvlText w:val="•"/>
      <w:lvlJc w:val="left"/>
      <w:pPr>
        <w:tabs>
          <w:tab w:val="num" w:pos="3240"/>
        </w:tabs>
        <w:ind w:left="3240" w:hanging="360"/>
      </w:pPr>
      <w:rPr>
        <w:rFonts w:ascii="Arial" w:hAnsi="Arial" w:hint="default"/>
      </w:rPr>
    </w:lvl>
    <w:lvl w:ilvl="5" w:tplc="C66A75E4" w:tentative="1">
      <w:start w:val="1"/>
      <w:numFmt w:val="bullet"/>
      <w:lvlText w:val="•"/>
      <w:lvlJc w:val="left"/>
      <w:pPr>
        <w:tabs>
          <w:tab w:val="num" w:pos="3960"/>
        </w:tabs>
        <w:ind w:left="3960" w:hanging="360"/>
      </w:pPr>
      <w:rPr>
        <w:rFonts w:ascii="Arial" w:hAnsi="Arial" w:hint="default"/>
      </w:rPr>
    </w:lvl>
    <w:lvl w:ilvl="6" w:tplc="0B922750" w:tentative="1">
      <w:start w:val="1"/>
      <w:numFmt w:val="bullet"/>
      <w:lvlText w:val="•"/>
      <w:lvlJc w:val="left"/>
      <w:pPr>
        <w:tabs>
          <w:tab w:val="num" w:pos="4680"/>
        </w:tabs>
        <w:ind w:left="4680" w:hanging="360"/>
      </w:pPr>
      <w:rPr>
        <w:rFonts w:ascii="Arial" w:hAnsi="Arial" w:hint="default"/>
      </w:rPr>
    </w:lvl>
    <w:lvl w:ilvl="7" w:tplc="7E8052B2" w:tentative="1">
      <w:start w:val="1"/>
      <w:numFmt w:val="bullet"/>
      <w:lvlText w:val="•"/>
      <w:lvlJc w:val="left"/>
      <w:pPr>
        <w:tabs>
          <w:tab w:val="num" w:pos="5400"/>
        </w:tabs>
        <w:ind w:left="5400" w:hanging="360"/>
      </w:pPr>
      <w:rPr>
        <w:rFonts w:ascii="Arial" w:hAnsi="Arial" w:hint="default"/>
      </w:rPr>
    </w:lvl>
    <w:lvl w:ilvl="8" w:tplc="11BE0EA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A38B5"/>
    <w:multiLevelType w:val="hybridMultilevel"/>
    <w:tmpl w:val="793C6C82"/>
    <w:lvl w:ilvl="0" w:tplc="F6E66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86A5F"/>
    <w:multiLevelType w:val="hybridMultilevel"/>
    <w:tmpl w:val="FE324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144BD"/>
    <w:multiLevelType w:val="hybridMultilevel"/>
    <w:tmpl w:val="26C26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9A2186"/>
    <w:multiLevelType w:val="hybridMultilevel"/>
    <w:tmpl w:val="9698EBAA"/>
    <w:lvl w:ilvl="0" w:tplc="559CA48A">
      <w:start w:val="1"/>
      <w:numFmt w:val="bullet"/>
      <w:lvlText w:val="•"/>
      <w:lvlJc w:val="left"/>
      <w:pPr>
        <w:tabs>
          <w:tab w:val="num" w:pos="720"/>
        </w:tabs>
        <w:ind w:left="720" w:hanging="360"/>
      </w:pPr>
      <w:rPr>
        <w:rFonts w:ascii="Arial" w:hAnsi="Arial" w:hint="default"/>
      </w:rPr>
    </w:lvl>
    <w:lvl w:ilvl="1" w:tplc="EABA6AD6">
      <w:start w:val="270"/>
      <w:numFmt w:val="bullet"/>
      <w:lvlText w:val="•"/>
      <w:lvlJc w:val="left"/>
      <w:pPr>
        <w:tabs>
          <w:tab w:val="num" w:pos="1440"/>
        </w:tabs>
        <w:ind w:left="1440" w:hanging="360"/>
      </w:pPr>
      <w:rPr>
        <w:rFonts w:ascii="Arial" w:hAnsi="Arial" w:hint="default"/>
      </w:rPr>
    </w:lvl>
    <w:lvl w:ilvl="2" w:tplc="0F521F64" w:tentative="1">
      <w:start w:val="1"/>
      <w:numFmt w:val="bullet"/>
      <w:lvlText w:val="•"/>
      <w:lvlJc w:val="left"/>
      <w:pPr>
        <w:tabs>
          <w:tab w:val="num" w:pos="2160"/>
        </w:tabs>
        <w:ind w:left="2160" w:hanging="360"/>
      </w:pPr>
      <w:rPr>
        <w:rFonts w:ascii="Arial" w:hAnsi="Arial" w:hint="default"/>
      </w:rPr>
    </w:lvl>
    <w:lvl w:ilvl="3" w:tplc="A256500A" w:tentative="1">
      <w:start w:val="1"/>
      <w:numFmt w:val="bullet"/>
      <w:lvlText w:val="•"/>
      <w:lvlJc w:val="left"/>
      <w:pPr>
        <w:tabs>
          <w:tab w:val="num" w:pos="2880"/>
        </w:tabs>
        <w:ind w:left="2880" w:hanging="360"/>
      </w:pPr>
      <w:rPr>
        <w:rFonts w:ascii="Arial" w:hAnsi="Arial" w:hint="default"/>
      </w:rPr>
    </w:lvl>
    <w:lvl w:ilvl="4" w:tplc="EC96DA3E" w:tentative="1">
      <w:start w:val="1"/>
      <w:numFmt w:val="bullet"/>
      <w:lvlText w:val="•"/>
      <w:lvlJc w:val="left"/>
      <w:pPr>
        <w:tabs>
          <w:tab w:val="num" w:pos="3600"/>
        </w:tabs>
        <w:ind w:left="3600" w:hanging="360"/>
      </w:pPr>
      <w:rPr>
        <w:rFonts w:ascii="Arial" w:hAnsi="Arial" w:hint="default"/>
      </w:rPr>
    </w:lvl>
    <w:lvl w:ilvl="5" w:tplc="2758DF28" w:tentative="1">
      <w:start w:val="1"/>
      <w:numFmt w:val="bullet"/>
      <w:lvlText w:val="•"/>
      <w:lvlJc w:val="left"/>
      <w:pPr>
        <w:tabs>
          <w:tab w:val="num" w:pos="4320"/>
        </w:tabs>
        <w:ind w:left="4320" w:hanging="360"/>
      </w:pPr>
      <w:rPr>
        <w:rFonts w:ascii="Arial" w:hAnsi="Arial" w:hint="default"/>
      </w:rPr>
    </w:lvl>
    <w:lvl w:ilvl="6" w:tplc="8350F734" w:tentative="1">
      <w:start w:val="1"/>
      <w:numFmt w:val="bullet"/>
      <w:lvlText w:val="•"/>
      <w:lvlJc w:val="left"/>
      <w:pPr>
        <w:tabs>
          <w:tab w:val="num" w:pos="5040"/>
        </w:tabs>
        <w:ind w:left="5040" w:hanging="360"/>
      </w:pPr>
      <w:rPr>
        <w:rFonts w:ascii="Arial" w:hAnsi="Arial" w:hint="default"/>
      </w:rPr>
    </w:lvl>
    <w:lvl w:ilvl="7" w:tplc="2FB833E6" w:tentative="1">
      <w:start w:val="1"/>
      <w:numFmt w:val="bullet"/>
      <w:lvlText w:val="•"/>
      <w:lvlJc w:val="left"/>
      <w:pPr>
        <w:tabs>
          <w:tab w:val="num" w:pos="5760"/>
        </w:tabs>
        <w:ind w:left="5760" w:hanging="360"/>
      </w:pPr>
      <w:rPr>
        <w:rFonts w:ascii="Arial" w:hAnsi="Arial" w:hint="default"/>
      </w:rPr>
    </w:lvl>
    <w:lvl w:ilvl="8" w:tplc="620283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9739B"/>
    <w:multiLevelType w:val="hybridMultilevel"/>
    <w:tmpl w:val="B12EA128"/>
    <w:lvl w:ilvl="0" w:tplc="0DCC9328">
      <w:start w:val="1"/>
      <w:numFmt w:val="bullet"/>
      <w:lvlText w:val="•"/>
      <w:lvlJc w:val="left"/>
      <w:pPr>
        <w:tabs>
          <w:tab w:val="num" w:pos="720"/>
        </w:tabs>
        <w:ind w:left="720" w:hanging="360"/>
      </w:pPr>
      <w:rPr>
        <w:rFonts w:ascii="Arial" w:hAnsi="Arial" w:hint="default"/>
      </w:rPr>
    </w:lvl>
    <w:lvl w:ilvl="1" w:tplc="D68069BE">
      <w:start w:val="270"/>
      <w:numFmt w:val="bullet"/>
      <w:lvlText w:val="•"/>
      <w:lvlJc w:val="left"/>
      <w:pPr>
        <w:tabs>
          <w:tab w:val="num" w:pos="1440"/>
        </w:tabs>
        <w:ind w:left="1440" w:hanging="360"/>
      </w:pPr>
      <w:rPr>
        <w:rFonts w:ascii="Arial" w:hAnsi="Arial" w:hint="default"/>
      </w:rPr>
    </w:lvl>
    <w:lvl w:ilvl="2" w:tplc="FB74527A">
      <w:start w:val="270"/>
      <w:numFmt w:val="bullet"/>
      <w:lvlText w:val="•"/>
      <w:lvlJc w:val="left"/>
      <w:pPr>
        <w:tabs>
          <w:tab w:val="num" w:pos="2160"/>
        </w:tabs>
        <w:ind w:left="2160" w:hanging="360"/>
      </w:pPr>
      <w:rPr>
        <w:rFonts w:ascii="Arial" w:hAnsi="Arial" w:hint="default"/>
      </w:rPr>
    </w:lvl>
    <w:lvl w:ilvl="3" w:tplc="ADB443AE" w:tentative="1">
      <w:start w:val="1"/>
      <w:numFmt w:val="bullet"/>
      <w:lvlText w:val="•"/>
      <w:lvlJc w:val="left"/>
      <w:pPr>
        <w:tabs>
          <w:tab w:val="num" w:pos="2880"/>
        </w:tabs>
        <w:ind w:left="2880" w:hanging="360"/>
      </w:pPr>
      <w:rPr>
        <w:rFonts w:ascii="Arial" w:hAnsi="Arial" w:hint="default"/>
      </w:rPr>
    </w:lvl>
    <w:lvl w:ilvl="4" w:tplc="C4FC8F40" w:tentative="1">
      <w:start w:val="1"/>
      <w:numFmt w:val="bullet"/>
      <w:lvlText w:val="•"/>
      <w:lvlJc w:val="left"/>
      <w:pPr>
        <w:tabs>
          <w:tab w:val="num" w:pos="3600"/>
        </w:tabs>
        <w:ind w:left="3600" w:hanging="360"/>
      </w:pPr>
      <w:rPr>
        <w:rFonts w:ascii="Arial" w:hAnsi="Arial" w:hint="default"/>
      </w:rPr>
    </w:lvl>
    <w:lvl w:ilvl="5" w:tplc="278C99DC" w:tentative="1">
      <w:start w:val="1"/>
      <w:numFmt w:val="bullet"/>
      <w:lvlText w:val="•"/>
      <w:lvlJc w:val="left"/>
      <w:pPr>
        <w:tabs>
          <w:tab w:val="num" w:pos="4320"/>
        </w:tabs>
        <w:ind w:left="4320" w:hanging="360"/>
      </w:pPr>
      <w:rPr>
        <w:rFonts w:ascii="Arial" w:hAnsi="Arial" w:hint="default"/>
      </w:rPr>
    </w:lvl>
    <w:lvl w:ilvl="6" w:tplc="13702860" w:tentative="1">
      <w:start w:val="1"/>
      <w:numFmt w:val="bullet"/>
      <w:lvlText w:val="•"/>
      <w:lvlJc w:val="left"/>
      <w:pPr>
        <w:tabs>
          <w:tab w:val="num" w:pos="5040"/>
        </w:tabs>
        <w:ind w:left="5040" w:hanging="360"/>
      </w:pPr>
      <w:rPr>
        <w:rFonts w:ascii="Arial" w:hAnsi="Arial" w:hint="default"/>
      </w:rPr>
    </w:lvl>
    <w:lvl w:ilvl="7" w:tplc="564E54C6" w:tentative="1">
      <w:start w:val="1"/>
      <w:numFmt w:val="bullet"/>
      <w:lvlText w:val="•"/>
      <w:lvlJc w:val="left"/>
      <w:pPr>
        <w:tabs>
          <w:tab w:val="num" w:pos="5760"/>
        </w:tabs>
        <w:ind w:left="5760" w:hanging="360"/>
      </w:pPr>
      <w:rPr>
        <w:rFonts w:ascii="Arial" w:hAnsi="Arial" w:hint="default"/>
      </w:rPr>
    </w:lvl>
    <w:lvl w:ilvl="8" w:tplc="A9A6C6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9"/>
  </w:num>
  <w:num w:numId="3">
    <w:abstractNumId w:val="43"/>
  </w:num>
  <w:num w:numId="4">
    <w:abstractNumId w:val="31"/>
  </w:num>
  <w:num w:numId="5">
    <w:abstractNumId w:val="18"/>
  </w:num>
  <w:num w:numId="6">
    <w:abstractNumId w:val="7"/>
  </w:num>
  <w:num w:numId="7">
    <w:abstractNumId w:val="38"/>
  </w:num>
  <w:num w:numId="8">
    <w:abstractNumId w:val="19"/>
  </w:num>
  <w:num w:numId="9">
    <w:abstractNumId w:val="26"/>
  </w:num>
  <w:num w:numId="10">
    <w:abstractNumId w:val="47"/>
  </w:num>
  <w:num w:numId="11">
    <w:abstractNumId w:val="17"/>
  </w:num>
  <w:num w:numId="12">
    <w:abstractNumId w:val="13"/>
  </w:num>
  <w:num w:numId="13">
    <w:abstractNumId w:val="36"/>
  </w:num>
  <w:num w:numId="14">
    <w:abstractNumId w:val="45"/>
  </w:num>
  <w:num w:numId="15">
    <w:abstractNumId w:val="8"/>
  </w:num>
  <w:num w:numId="16">
    <w:abstractNumId w:val="32"/>
  </w:num>
  <w:num w:numId="17">
    <w:abstractNumId w:val="11"/>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num>
  <w:num w:numId="23">
    <w:abstractNumId w:val="15"/>
  </w:num>
  <w:num w:numId="24">
    <w:abstractNumId w:val="35"/>
  </w:num>
  <w:num w:numId="25">
    <w:abstractNumId w:val="5"/>
  </w:num>
  <w:num w:numId="26">
    <w:abstractNumId w:val="40"/>
  </w:num>
  <w:num w:numId="27">
    <w:abstractNumId w:val="46"/>
  </w:num>
  <w:num w:numId="28">
    <w:abstractNumId w:val="2"/>
  </w:num>
  <w:num w:numId="29">
    <w:abstractNumId w:val="30"/>
  </w:num>
  <w:num w:numId="30">
    <w:abstractNumId w:val="41"/>
  </w:num>
  <w:num w:numId="31">
    <w:abstractNumId w:val="3"/>
  </w:num>
  <w:num w:numId="32">
    <w:abstractNumId w:val="27"/>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4"/>
  </w:num>
  <w:num w:numId="36">
    <w:abstractNumId w:val="9"/>
  </w:num>
  <w:num w:numId="37">
    <w:abstractNumId w:val="29"/>
  </w:num>
  <w:num w:numId="38">
    <w:abstractNumId w:val="16"/>
  </w:num>
  <w:num w:numId="39">
    <w:abstractNumId w:val="25"/>
  </w:num>
  <w:num w:numId="40">
    <w:abstractNumId w:val="22"/>
  </w:num>
  <w:num w:numId="41">
    <w:abstractNumId w:val="42"/>
  </w:num>
  <w:num w:numId="42">
    <w:abstractNumId w:val="44"/>
  </w:num>
  <w:num w:numId="43">
    <w:abstractNumId w:val="10"/>
  </w:num>
  <w:num w:numId="44">
    <w:abstractNumId w:val="20"/>
  </w:num>
  <w:num w:numId="45">
    <w:abstractNumId w:val="1"/>
  </w:num>
  <w:num w:numId="46">
    <w:abstractNumId w:val="37"/>
  </w:num>
  <w:num w:numId="47">
    <w:abstractNumId w:val="34"/>
  </w:num>
  <w:num w:numId="48">
    <w:abstractNumId w:val="6"/>
  </w:num>
  <w:num w:numId="4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B85"/>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2FA"/>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09C3"/>
    <w:rsid w:val="00041235"/>
    <w:rsid w:val="0004127D"/>
    <w:rsid w:val="000415BD"/>
    <w:rsid w:val="00041739"/>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2"/>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3CC"/>
    <w:rsid w:val="000B3B1F"/>
    <w:rsid w:val="000B3F21"/>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5B5C"/>
    <w:rsid w:val="000C6427"/>
    <w:rsid w:val="000C655C"/>
    <w:rsid w:val="000C685F"/>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18D6"/>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68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9F9"/>
    <w:rsid w:val="00127CC4"/>
    <w:rsid w:val="00127E48"/>
    <w:rsid w:val="00130C87"/>
    <w:rsid w:val="00130E0D"/>
    <w:rsid w:val="001315FA"/>
    <w:rsid w:val="00131FD4"/>
    <w:rsid w:val="00132987"/>
    <w:rsid w:val="00132C5B"/>
    <w:rsid w:val="00133256"/>
    <w:rsid w:val="001333F8"/>
    <w:rsid w:val="00133896"/>
    <w:rsid w:val="00133BE4"/>
    <w:rsid w:val="00134FC7"/>
    <w:rsid w:val="00135E13"/>
    <w:rsid w:val="00136BD1"/>
    <w:rsid w:val="00136BDF"/>
    <w:rsid w:val="00136E3B"/>
    <w:rsid w:val="00141387"/>
    <w:rsid w:val="00141560"/>
    <w:rsid w:val="00142612"/>
    <w:rsid w:val="00142FDE"/>
    <w:rsid w:val="001430CD"/>
    <w:rsid w:val="0014331A"/>
    <w:rsid w:val="00143448"/>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733"/>
    <w:rsid w:val="00161A68"/>
    <w:rsid w:val="00161CC4"/>
    <w:rsid w:val="00161CF2"/>
    <w:rsid w:val="00161FE8"/>
    <w:rsid w:val="0016235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CAB"/>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27C"/>
    <w:rsid w:val="001A24F6"/>
    <w:rsid w:val="001A4C57"/>
    <w:rsid w:val="001A4EBC"/>
    <w:rsid w:val="001A5079"/>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63E"/>
    <w:rsid w:val="001C4AAD"/>
    <w:rsid w:val="001C5DB8"/>
    <w:rsid w:val="001C647A"/>
    <w:rsid w:val="001C7697"/>
    <w:rsid w:val="001D002A"/>
    <w:rsid w:val="001D00BD"/>
    <w:rsid w:val="001D04B9"/>
    <w:rsid w:val="001D072F"/>
    <w:rsid w:val="001D07FB"/>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9B4"/>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632"/>
    <w:rsid w:val="001E699A"/>
    <w:rsid w:val="001E6CA2"/>
    <w:rsid w:val="001F099B"/>
    <w:rsid w:val="001F1993"/>
    <w:rsid w:val="001F1AFB"/>
    <w:rsid w:val="001F1DAA"/>
    <w:rsid w:val="001F1E8A"/>
    <w:rsid w:val="001F2C22"/>
    <w:rsid w:val="001F2DE0"/>
    <w:rsid w:val="001F3907"/>
    <w:rsid w:val="001F4191"/>
    <w:rsid w:val="001F451C"/>
    <w:rsid w:val="001F5A57"/>
    <w:rsid w:val="001F5E9F"/>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345B"/>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9E6"/>
    <w:rsid w:val="00260BE2"/>
    <w:rsid w:val="00261335"/>
    <w:rsid w:val="00261AC2"/>
    <w:rsid w:val="002635B5"/>
    <w:rsid w:val="002635B6"/>
    <w:rsid w:val="002635C2"/>
    <w:rsid w:val="002637E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3D0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2DF"/>
    <w:rsid w:val="002834C9"/>
    <w:rsid w:val="00283AAC"/>
    <w:rsid w:val="0028415F"/>
    <w:rsid w:val="0028417E"/>
    <w:rsid w:val="00284226"/>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A6F5F"/>
    <w:rsid w:val="002B02CB"/>
    <w:rsid w:val="002B05C7"/>
    <w:rsid w:val="002B0AEC"/>
    <w:rsid w:val="002B11FF"/>
    <w:rsid w:val="002B1AC4"/>
    <w:rsid w:val="002B1C79"/>
    <w:rsid w:val="002B1C8F"/>
    <w:rsid w:val="002B1EE6"/>
    <w:rsid w:val="002B2C2C"/>
    <w:rsid w:val="002B2C81"/>
    <w:rsid w:val="002B2E42"/>
    <w:rsid w:val="002B39C5"/>
    <w:rsid w:val="002B3D84"/>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328"/>
    <w:rsid w:val="002D087B"/>
    <w:rsid w:val="002D0BCE"/>
    <w:rsid w:val="002D0C99"/>
    <w:rsid w:val="002D0E0A"/>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98C"/>
    <w:rsid w:val="002E2BE9"/>
    <w:rsid w:val="002E2C05"/>
    <w:rsid w:val="002E3BD7"/>
    <w:rsid w:val="002E3FE9"/>
    <w:rsid w:val="002E407E"/>
    <w:rsid w:val="002E4114"/>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AF"/>
    <w:rsid w:val="003111C0"/>
    <w:rsid w:val="00311541"/>
    <w:rsid w:val="00311708"/>
    <w:rsid w:val="00311D14"/>
    <w:rsid w:val="00312EF8"/>
    <w:rsid w:val="0031319C"/>
    <w:rsid w:val="00313C57"/>
    <w:rsid w:val="00313DBB"/>
    <w:rsid w:val="003141D9"/>
    <w:rsid w:val="00314DB7"/>
    <w:rsid w:val="00315017"/>
    <w:rsid w:val="003156AD"/>
    <w:rsid w:val="00315D13"/>
    <w:rsid w:val="00316289"/>
    <w:rsid w:val="00321683"/>
    <w:rsid w:val="00322398"/>
    <w:rsid w:val="00322B21"/>
    <w:rsid w:val="00322BF4"/>
    <w:rsid w:val="00322EBD"/>
    <w:rsid w:val="00322F74"/>
    <w:rsid w:val="003235E5"/>
    <w:rsid w:val="00323614"/>
    <w:rsid w:val="00323F04"/>
    <w:rsid w:val="00323F76"/>
    <w:rsid w:val="00324937"/>
    <w:rsid w:val="00324C31"/>
    <w:rsid w:val="00325C68"/>
    <w:rsid w:val="00326129"/>
    <w:rsid w:val="00326424"/>
    <w:rsid w:val="0032709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2DD"/>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DF3"/>
    <w:rsid w:val="00396FEC"/>
    <w:rsid w:val="003A06B7"/>
    <w:rsid w:val="003A0878"/>
    <w:rsid w:val="003A16D3"/>
    <w:rsid w:val="003A196D"/>
    <w:rsid w:val="003A216A"/>
    <w:rsid w:val="003A249A"/>
    <w:rsid w:val="003A28EA"/>
    <w:rsid w:val="003A2F4C"/>
    <w:rsid w:val="003A3229"/>
    <w:rsid w:val="003A3EE9"/>
    <w:rsid w:val="003A42C8"/>
    <w:rsid w:val="003A47FD"/>
    <w:rsid w:val="003A5107"/>
    <w:rsid w:val="003A55D6"/>
    <w:rsid w:val="003A5AA8"/>
    <w:rsid w:val="003A5C39"/>
    <w:rsid w:val="003A6236"/>
    <w:rsid w:val="003A6A23"/>
    <w:rsid w:val="003A73DF"/>
    <w:rsid w:val="003A79BE"/>
    <w:rsid w:val="003A7B83"/>
    <w:rsid w:val="003B0465"/>
    <w:rsid w:val="003B0495"/>
    <w:rsid w:val="003B0C8D"/>
    <w:rsid w:val="003B0C9D"/>
    <w:rsid w:val="003B1819"/>
    <w:rsid w:val="003B1A92"/>
    <w:rsid w:val="003B2209"/>
    <w:rsid w:val="003B273C"/>
    <w:rsid w:val="003B2F37"/>
    <w:rsid w:val="003B35DA"/>
    <w:rsid w:val="003B3BF9"/>
    <w:rsid w:val="003B429C"/>
    <w:rsid w:val="003B45AA"/>
    <w:rsid w:val="003B4A2C"/>
    <w:rsid w:val="003B53D8"/>
    <w:rsid w:val="003B5F4D"/>
    <w:rsid w:val="003B71B0"/>
    <w:rsid w:val="003B770A"/>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5591"/>
    <w:rsid w:val="003C6439"/>
    <w:rsid w:val="003C675A"/>
    <w:rsid w:val="003C6BE0"/>
    <w:rsid w:val="003C7753"/>
    <w:rsid w:val="003C7927"/>
    <w:rsid w:val="003C7966"/>
    <w:rsid w:val="003D07A2"/>
    <w:rsid w:val="003D1976"/>
    <w:rsid w:val="003D1991"/>
    <w:rsid w:val="003D1ACC"/>
    <w:rsid w:val="003D1B40"/>
    <w:rsid w:val="003D1EFA"/>
    <w:rsid w:val="003D246C"/>
    <w:rsid w:val="003D24EA"/>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4"/>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902"/>
    <w:rsid w:val="00417A99"/>
    <w:rsid w:val="00417AD3"/>
    <w:rsid w:val="004206BA"/>
    <w:rsid w:val="00420863"/>
    <w:rsid w:val="00420904"/>
    <w:rsid w:val="0042110B"/>
    <w:rsid w:val="00421DBA"/>
    <w:rsid w:val="00422361"/>
    <w:rsid w:val="00422E0A"/>
    <w:rsid w:val="0042335E"/>
    <w:rsid w:val="00423FE3"/>
    <w:rsid w:val="0042455D"/>
    <w:rsid w:val="0042494D"/>
    <w:rsid w:val="00425845"/>
    <w:rsid w:val="004265F6"/>
    <w:rsid w:val="00426806"/>
    <w:rsid w:val="00427541"/>
    <w:rsid w:val="004276FF"/>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25B4"/>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5B7"/>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339"/>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6D5F"/>
    <w:rsid w:val="004976A7"/>
    <w:rsid w:val="00497C35"/>
    <w:rsid w:val="00497DF8"/>
    <w:rsid w:val="004A038E"/>
    <w:rsid w:val="004A04FB"/>
    <w:rsid w:val="004A0745"/>
    <w:rsid w:val="004A0C9C"/>
    <w:rsid w:val="004A184D"/>
    <w:rsid w:val="004A187C"/>
    <w:rsid w:val="004A1D8D"/>
    <w:rsid w:val="004A1DFE"/>
    <w:rsid w:val="004A204A"/>
    <w:rsid w:val="004A29CA"/>
    <w:rsid w:val="004A3118"/>
    <w:rsid w:val="004A39B8"/>
    <w:rsid w:val="004A416B"/>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1E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00"/>
    <w:rsid w:val="004C6027"/>
    <w:rsid w:val="004C6A32"/>
    <w:rsid w:val="004C72C7"/>
    <w:rsid w:val="004C733F"/>
    <w:rsid w:val="004C7862"/>
    <w:rsid w:val="004C7A22"/>
    <w:rsid w:val="004C7D60"/>
    <w:rsid w:val="004D00DA"/>
    <w:rsid w:val="004D0378"/>
    <w:rsid w:val="004D0A38"/>
    <w:rsid w:val="004D1D7B"/>
    <w:rsid w:val="004D1E66"/>
    <w:rsid w:val="004D20E9"/>
    <w:rsid w:val="004D2400"/>
    <w:rsid w:val="004D307B"/>
    <w:rsid w:val="004D3AF6"/>
    <w:rsid w:val="004D3C29"/>
    <w:rsid w:val="004D40A3"/>
    <w:rsid w:val="004D4218"/>
    <w:rsid w:val="004D48DE"/>
    <w:rsid w:val="004D4BFB"/>
    <w:rsid w:val="004D5664"/>
    <w:rsid w:val="004D5EE2"/>
    <w:rsid w:val="004D6065"/>
    <w:rsid w:val="004D6363"/>
    <w:rsid w:val="004D6385"/>
    <w:rsid w:val="004D67CB"/>
    <w:rsid w:val="004D6865"/>
    <w:rsid w:val="004D71A9"/>
    <w:rsid w:val="004D7859"/>
    <w:rsid w:val="004D7917"/>
    <w:rsid w:val="004D7C44"/>
    <w:rsid w:val="004D7FA8"/>
    <w:rsid w:val="004E02AE"/>
    <w:rsid w:val="004E03FD"/>
    <w:rsid w:val="004E11EE"/>
    <w:rsid w:val="004E12B2"/>
    <w:rsid w:val="004E1D25"/>
    <w:rsid w:val="004E2515"/>
    <w:rsid w:val="004E2681"/>
    <w:rsid w:val="004E2BE0"/>
    <w:rsid w:val="004E2C4B"/>
    <w:rsid w:val="004E2FA5"/>
    <w:rsid w:val="004E373A"/>
    <w:rsid w:val="004E49C5"/>
    <w:rsid w:val="004E4CC0"/>
    <w:rsid w:val="004E4DB4"/>
    <w:rsid w:val="004E5732"/>
    <w:rsid w:val="004E5AFE"/>
    <w:rsid w:val="004E5B05"/>
    <w:rsid w:val="004E5CB3"/>
    <w:rsid w:val="004E5E00"/>
    <w:rsid w:val="004E7064"/>
    <w:rsid w:val="004E737A"/>
    <w:rsid w:val="004E74DE"/>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68C"/>
    <w:rsid w:val="00525775"/>
    <w:rsid w:val="0052579D"/>
    <w:rsid w:val="00525911"/>
    <w:rsid w:val="00525E31"/>
    <w:rsid w:val="00526D84"/>
    <w:rsid w:val="0052707B"/>
    <w:rsid w:val="005277B6"/>
    <w:rsid w:val="00527813"/>
    <w:rsid w:val="0052782A"/>
    <w:rsid w:val="005308FF"/>
    <w:rsid w:val="00530F4B"/>
    <w:rsid w:val="00531BD4"/>
    <w:rsid w:val="00531E80"/>
    <w:rsid w:val="00531F08"/>
    <w:rsid w:val="005327B6"/>
    <w:rsid w:val="00532855"/>
    <w:rsid w:val="0053287C"/>
    <w:rsid w:val="00532AE6"/>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6F5"/>
    <w:rsid w:val="00550CA9"/>
    <w:rsid w:val="00551C10"/>
    <w:rsid w:val="00551FCA"/>
    <w:rsid w:val="0055304D"/>
    <w:rsid w:val="00553130"/>
    <w:rsid w:val="0055326C"/>
    <w:rsid w:val="0055482E"/>
    <w:rsid w:val="00554B68"/>
    <w:rsid w:val="00554F48"/>
    <w:rsid w:val="00554FB3"/>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3E"/>
    <w:rsid w:val="00583984"/>
    <w:rsid w:val="005839A2"/>
    <w:rsid w:val="00583DC5"/>
    <w:rsid w:val="00583FF2"/>
    <w:rsid w:val="00585287"/>
    <w:rsid w:val="00585D92"/>
    <w:rsid w:val="005860F9"/>
    <w:rsid w:val="00586B81"/>
    <w:rsid w:val="00586D2E"/>
    <w:rsid w:val="00586D95"/>
    <w:rsid w:val="005873E4"/>
    <w:rsid w:val="00587A2A"/>
    <w:rsid w:val="00587DDD"/>
    <w:rsid w:val="00587F45"/>
    <w:rsid w:val="0059010A"/>
    <w:rsid w:val="00590733"/>
    <w:rsid w:val="005908C4"/>
    <w:rsid w:val="005908D6"/>
    <w:rsid w:val="00590CF7"/>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1F19"/>
    <w:rsid w:val="005A2608"/>
    <w:rsid w:val="005A29EA"/>
    <w:rsid w:val="005A2E56"/>
    <w:rsid w:val="005A329D"/>
    <w:rsid w:val="005A3DF2"/>
    <w:rsid w:val="005A4319"/>
    <w:rsid w:val="005A4B0B"/>
    <w:rsid w:val="005A4C72"/>
    <w:rsid w:val="005A5467"/>
    <w:rsid w:val="005A583A"/>
    <w:rsid w:val="005A5966"/>
    <w:rsid w:val="005A5CD5"/>
    <w:rsid w:val="005A5F24"/>
    <w:rsid w:val="005A67B8"/>
    <w:rsid w:val="005A72A7"/>
    <w:rsid w:val="005B051F"/>
    <w:rsid w:val="005B0567"/>
    <w:rsid w:val="005B078E"/>
    <w:rsid w:val="005B1220"/>
    <w:rsid w:val="005B141C"/>
    <w:rsid w:val="005B2022"/>
    <w:rsid w:val="005B3367"/>
    <w:rsid w:val="005B338E"/>
    <w:rsid w:val="005B4429"/>
    <w:rsid w:val="005B448B"/>
    <w:rsid w:val="005B47C8"/>
    <w:rsid w:val="005B4D18"/>
    <w:rsid w:val="005B5668"/>
    <w:rsid w:val="005B5953"/>
    <w:rsid w:val="005B5B90"/>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40"/>
    <w:rsid w:val="005C1BE5"/>
    <w:rsid w:val="005C21B8"/>
    <w:rsid w:val="005C261A"/>
    <w:rsid w:val="005C26E6"/>
    <w:rsid w:val="005C2BB3"/>
    <w:rsid w:val="005C2EFE"/>
    <w:rsid w:val="005C30D3"/>
    <w:rsid w:val="005C3A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691D"/>
    <w:rsid w:val="005D6C13"/>
    <w:rsid w:val="005D717C"/>
    <w:rsid w:val="005D75B1"/>
    <w:rsid w:val="005D7632"/>
    <w:rsid w:val="005D7C23"/>
    <w:rsid w:val="005E05A6"/>
    <w:rsid w:val="005E19B4"/>
    <w:rsid w:val="005E1EE7"/>
    <w:rsid w:val="005E20DA"/>
    <w:rsid w:val="005E20F1"/>
    <w:rsid w:val="005E374B"/>
    <w:rsid w:val="005E3C68"/>
    <w:rsid w:val="005E475E"/>
    <w:rsid w:val="005E48E0"/>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0846"/>
    <w:rsid w:val="005F15A5"/>
    <w:rsid w:val="005F2549"/>
    <w:rsid w:val="005F2818"/>
    <w:rsid w:val="005F2A90"/>
    <w:rsid w:val="005F30B5"/>
    <w:rsid w:val="005F3AB7"/>
    <w:rsid w:val="005F3CB3"/>
    <w:rsid w:val="005F4549"/>
    <w:rsid w:val="005F4FE7"/>
    <w:rsid w:val="005F5101"/>
    <w:rsid w:val="005F6572"/>
    <w:rsid w:val="005F76A4"/>
    <w:rsid w:val="005F7971"/>
    <w:rsid w:val="006001B4"/>
    <w:rsid w:val="00600EAD"/>
    <w:rsid w:val="0060289C"/>
    <w:rsid w:val="006028C3"/>
    <w:rsid w:val="00603617"/>
    <w:rsid w:val="006038D6"/>
    <w:rsid w:val="006044AC"/>
    <w:rsid w:val="006046B6"/>
    <w:rsid w:val="006059EE"/>
    <w:rsid w:val="0060617A"/>
    <w:rsid w:val="00606513"/>
    <w:rsid w:val="0060652C"/>
    <w:rsid w:val="00606B8B"/>
    <w:rsid w:val="00606E30"/>
    <w:rsid w:val="00607638"/>
    <w:rsid w:val="0060764C"/>
    <w:rsid w:val="00607DB2"/>
    <w:rsid w:val="006102C5"/>
    <w:rsid w:val="00611585"/>
    <w:rsid w:val="006116F6"/>
    <w:rsid w:val="00611E72"/>
    <w:rsid w:val="006122AA"/>
    <w:rsid w:val="006123A2"/>
    <w:rsid w:val="0061264E"/>
    <w:rsid w:val="00612A9B"/>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2FA"/>
    <w:rsid w:val="00632516"/>
    <w:rsid w:val="0063253F"/>
    <w:rsid w:val="00632624"/>
    <w:rsid w:val="006326A8"/>
    <w:rsid w:val="006328C1"/>
    <w:rsid w:val="00633CAB"/>
    <w:rsid w:val="00634477"/>
    <w:rsid w:val="006344A4"/>
    <w:rsid w:val="006348EB"/>
    <w:rsid w:val="00634DD5"/>
    <w:rsid w:val="00635564"/>
    <w:rsid w:val="00635FF3"/>
    <w:rsid w:val="00636784"/>
    <w:rsid w:val="00636A1F"/>
    <w:rsid w:val="00636FE4"/>
    <w:rsid w:val="0063798C"/>
    <w:rsid w:val="00637C32"/>
    <w:rsid w:val="00637D64"/>
    <w:rsid w:val="006404BF"/>
    <w:rsid w:val="006408EC"/>
    <w:rsid w:val="006410AC"/>
    <w:rsid w:val="006411FD"/>
    <w:rsid w:val="006415CF"/>
    <w:rsid w:val="006418F8"/>
    <w:rsid w:val="00642A59"/>
    <w:rsid w:val="00642AEB"/>
    <w:rsid w:val="00643CD3"/>
    <w:rsid w:val="00643D1C"/>
    <w:rsid w:val="00644C82"/>
    <w:rsid w:val="00645BE2"/>
    <w:rsid w:val="006463E2"/>
    <w:rsid w:val="0064698F"/>
    <w:rsid w:val="00646CB5"/>
    <w:rsid w:val="00646EAB"/>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6B84"/>
    <w:rsid w:val="0065711D"/>
    <w:rsid w:val="00657394"/>
    <w:rsid w:val="006606E2"/>
    <w:rsid w:val="006608E6"/>
    <w:rsid w:val="00660FC0"/>
    <w:rsid w:val="006612F0"/>
    <w:rsid w:val="006627C9"/>
    <w:rsid w:val="00663677"/>
    <w:rsid w:val="006638B1"/>
    <w:rsid w:val="00663C9F"/>
    <w:rsid w:val="006640B1"/>
    <w:rsid w:val="00665680"/>
    <w:rsid w:val="00665702"/>
    <w:rsid w:val="00666631"/>
    <w:rsid w:val="006666E7"/>
    <w:rsid w:val="006677A5"/>
    <w:rsid w:val="00667EAC"/>
    <w:rsid w:val="006713F8"/>
    <w:rsid w:val="0067240C"/>
    <w:rsid w:val="006724D8"/>
    <w:rsid w:val="0067269C"/>
    <w:rsid w:val="00672989"/>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0C3"/>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9B5"/>
    <w:rsid w:val="006A1C77"/>
    <w:rsid w:val="006A2312"/>
    <w:rsid w:val="006A2474"/>
    <w:rsid w:val="006A28BE"/>
    <w:rsid w:val="006A2CBC"/>
    <w:rsid w:val="006A2F9F"/>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DDD"/>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7BD"/>
    <w:rsid w:val="00731E1D"/>
    <w:rsid w:val="007328D6"/>
    <w:rsid w:val="00732EE8"/>
    <w:rsid w:val="0073334B"/>
    <w:rsid w:val="0073383D"/>
    <w:rsid w:val="0073413D"/>
    <w:rsid w:val="0073419D"/>
    <w:rsid w:val="00734EB7"/>
    <w:rsid w:val="007351FC"/>
    <w:rsid w:val="00735DFF"/>
    <w:rsid w:val="00736538"/>
    <w:rsid w:val="00737096"/>
    <w:rsid w:val="00737847"/>
    <w:rsid w:val="00737EE2"/>
    <w:rsid w:val="00740788"/>
    <w:rsid w:val="00741066"/>
    <w:rsid w:val="0074158F"/>
    <w:rsid w:val="00741B7D"/>
    <w:rsid w:val="0074249E"/>
    <w:rsid w:val="00742990"/>
    <w:rsid w:val="0074352E"/>
    <w:rsid w:val="00744B8C"/>
    <w:rsid w:val="00745152"/>
    <w:rsid w:val="007452CF"/>
    <w:rsid w:val="00746432"/>
    <w:rsid w:val="0074697D"/>
    <w:rsid w:val="00746F72"/>
    <w:rsid w:val="00747AEC"/>
    <w:rsid w:val="0075051D"/>
    <w:rsid w:val="00750DD2"/>
    <w:rsid w:val="0075162C"/>
    <w:rsid w:val="007518C0"/>
    <w:rsid w:val="00751CF0"/>
    <w:rsid w:val="0075227C"/>
    <w:rsid w:val="00752632"/>
    <w:rsid w:val="00753033"/>
    <w:rsid w:val="00753908"/>
    <w:rsid w:val="00753A6B"/>
    <w:rsid w:val="00753E15"/>
    <w:rsid w:val="007550B4"/>
    <w:rsid w:val="007554AD"/>
    <w:rsid w:val="007556DF"/>
    <w:rsid w:val="007569A7"/>
    <w:rsid w:val="00756BE8"/>
    <w:rsid w:val="00756D7A"/>
    <w:rsid w:val="00757096"/>
    <w:rsid w:val="0075737E"/>
    <w:rsid w:val="00757578"/>
    <w:rsid w:val="00757B66"/>
    <w:rsid w:val="00757CD6"/>
    <w:rsid w:val="00757F25"/>
    <w:rsid w:val="007601B6"/>
    <w:rsid w:val="007611CE"/>
    <w:rsid w:val="00761E44"/>
    <w:rsid w:val="007620EB"/>
    <w:rsid w:val="0076227C"/>
    <w:rsid w:val="00762588"/>
    <w:rsid w:val="00763170"/>
    <w:rsid w:val="007632AD"/>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3D8"/>
    <w:rsid w:val="00773598"/>
    <w:rsid w:val="0077365E"/>
    <w:rsid w:val="00773968"/>
    <w:rsid w:val="007739A8"/>
    <w:rsid w:val="00773AFC"/>
    <w:rsid w:val="00773F65"/>
    <w:rsid w:val="00773F82"/>
    <w:rsid w:val="0077434B"/>
    <w:rsid w:val="007754EA"/>
    <w:rsid w:val="00775A68"/>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622"/>
    <w:rsid w:val="00797A62"/>
    <w:rsid w:val="00797D4D"/>
    <w:rsid w:val="00797F1F"/>
    <w:rsid w:val="007A065B"/>
    <w:rsid w:val="007A0BD1"/>
    <w:rsid w:val="007A1CE4"/>
    <w:rsid w:val="007A2462"/>
    <w:rsid w:val="007A2722"/>
    <w:rsid w:val="007A29A7"/>
    <w:rsid w:val="007A323B"/>
    <w:rsid w:val="007A38AC"/>
    <w:rsid w:val="007A393B"/>
    <w:rsid w:val="007A419D"/>
    <w:rsid w:val="007A430B"/>
    <w:rsid w:val="007A5275"/>
    <w:rsid w:val="007A5B0B"/>
    <w:rsid w:val="007A5C04"/>
    <w:rsid w:val="007A61D2"/>
    <w:rsid w:val="007A6809"/>
    <w:rsid w:val="007A72FB"/>
    <w:rsid w:val="007A74EF"/>
    <w:rsid w:val="007A7992"/>
    <w:rsid w:val="007A7E69"/>
    <w:rsid w:val="007B08CA"/>
    <w:rsid w:val="007B0C6C"/>
    <w:rsid w:val="007B0D5D"/>
    <w:rsid w:val="007B0DE3"/>
    <w:rsid w:val="007B1FC6"/>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2B7"/>
    <w:rsid w:val="007E32D9"/>
    <w:rsid w:val="007E3359"/>
    <w:rsid w:val="007E399F"/>
    <w:rsid w:val="007E3EFE"/>
    <w:rsid w:val="007E438E"/>
    <w:rsid w:val="007E44BB"/>
    <w:rsid w:val="007E57E8"/>
    <w:rsid w:val="007E5B8D"/>
    <w:rsid w:val="007E5EB2"/>
    <w:rsid w:val="007E7388"/>
    <w:rsid w:val="007E74E4"/>
    <w:rsid w:val="007E7886"/>
    <w:rsid w:val="007E7A4C"/>
    <w:rsid w:val="007E7CBD"/>
    <w:rsid w:val="007F0125"/>
    <w:rsid w:val="007F0B26"/>
    <w:rsid w:val="007F1496"/>
    <w:rsid w:val="007F212E"/>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B9D"/>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7BE"/>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29A"/>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967"/>
    <w:rsid w:val="00853B27"/>
    <w:rsid w:val="008540F6"/>
    <w:rsid w:val="008546DD"/>
    <w:rsid w:val="00855A85"/>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4B9"/>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36FB"/>
    <w:rsid w:val="008A3CBE"/>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CD8"/>
    <w:rsid w:val="008B62B4"/>
    <w:rsid w:val="008B64A6"/>
    <w:rsid w:val="008B68F0"/>
    <w:rsid w:val="008B6932"/>
    <w:rsid w:val="008B6940"/>
    <w:rsid w:val="008B77F7"/>
    <w:rsid w:val="008B7B1D"/>
    <w:rsid w:val="008C01D9"/>
    <w:rsid w:val="008C0215"/>
    <w:rsid w:val="008C0CE0"/>
    <w:rsid w:val="008C10DA"/>
    <w:rsid w:val="008C15DD"/>
    <w:rsid w:val="008C23A2"/>
    <w:rsid w:val="008C2477"/>
    <w:rsid w:val="008C3023"/>
    <w:rsid w:val="008C4F64"/>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36C"/>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0CAD"/>
    <w:rsid w:val="00911040"/>
    <w:rsid w:val="009119EC"/>
    <w:rsid w:val="00911C73"/>
    <w:rsid w:val="00911F50"/>
    <w:rsid w:val="00912095"/>
    <w:rsid w:val="00912569"/>
    <w:rsid w:val="009129B3"/>
    <w:rsid w:val="009136DA"/>
    <w:rsid w:val="009136FC"/>
    <w:rsid w:val="00913CDF"/>
    <w:rsid w:val="00913FF8"/>
    <w:rsid w:val="0091417E"/>
    <w:rsid w:val="00914799"/>
    <w:rsid w:val="00914A3A"/>
    <w:rsid w:val="00914A96"/>
    <w:rsid w:val="00915406"/>
    <w:rsid w:val="009159CA"/>
    <w:rsid w:val="00916579"/>
    <w:rsid w:val="0091770B"/>
    <w:rsid w:val="00917B84"/>
    <w:rsid w:val="00920205"/>
    <w:rsid w:val="009205FF"/>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1E85"/>
    <w:rsid w:val="009426F4"/>
    <w:rsid w:val="009428CB"/>
    <w:rsid w:val="00943973"/>
    <w:rsid w:val="0094506E"/>
    <w:rsid w:val="009459C3"/>
    <w:rsid w:val="00946D4A"/>
    <w:rsid w:val="00946E91"/>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39"/>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76"/>
    <w:rsid w:val="009969EC"/>
    <w:rsid w:val="0099731F"/>
    <w:rsid w:val="00997748"/>
    <w:rsid w:val="009A023E"/>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442"/>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0F0"/>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6B5"/>
    <w:rsid w:val="00A138B5"/>
    <w:rsid w:val="00A14C88"/>
    <w:rsid w:val="00A14E3E"/>
    <w:rsid w:val="00A14E84"/>
    <w:rsid w:val="00A159AA"/>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4C"/>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5B0"/>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EC6"/>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86B"/>
    <w:rsid w:val="00AA1CC0"/>
    <w:rsid w:val="00AA25F1"/>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080"/>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1395"/>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BD"/>
    <w:rsid w:val="00AE0EDD"/>
    <w:rsid w:val="00AE0FB2"/>
    <w:rsid w:val="00AE1169"/>
    <w:rsid w:val="00AE16A0"/>
    <w:rsid w:val="00AE1886"/>
    <w:rsid w:val="00AE18D3"/>
    <w:rsid w:val="00AE193F"/>
    <w:rsid w:val="00AE1BFE"/>
    <w:rsid w:val="00AE208B"/>
    <w:rsid w:val="00AE2492"/>
    <w:rsid w:val="00AE2594"/>
    <w:rsid w:val="00AE25D9"/>
    <w:rsid w:val="00AE2DBB"/>
    <w:rsid w:val="00AE394D"/>
    <w:rsid w:val="00AE3EE8"/>
    <w:rsid w:val="00AE473A"/>
    <w:rsid w:val="00AE47B5"/>
    <w:rsid w:val="00AE4E4D"/>
    <w:rsid w:val="00AE5042"/>
    <w:rsid w:val="00AE5086"/>
    <w:rsid w:val="00AE56EF"/>
    <w:rsid w:val="00AE5CBE"/>
    <w:rsid w:val="00AE60C6"/>
    <w:rsid w:val="00AE6F9E"/>
    <w:rsid w:val="00AE7DB5"/>
    <w:rsid w:val="00AF06DE"/>
    <w:rsid w:val="00AF190D"/>
    <w:rsid w:val="00AF19A0"/>
    <w:rsid w:val="00AF1E41"/>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380C"/>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70B"/>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19A"/>
    <w:rsid w:val="00B37653"/>
    <w:rsid w:val="00B37A10"/>
    <w:rsid w:val="00B37E7C"/>
    <w:rsid w:val="00B4085F"/>
    <w:rsid w:val="00B409AF"/>
    <w:rsid w:val="00B413BD"/>
    <w:rsid w:val="00B41413"/>
    <w:rsid w:val="00B41DFD"/>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264A"/>
    <w:rsid w:val="00B53267"/>
    <w:rsid w:val="00B53DBF"/>
    <w:rsid w:val="00B54030"/>
    <w:rsid w:val="00B5471A"/>
    <w:rsid w:val="00B54954"/>
    <w:rsid w:val="00B54AB4"/>
    <w:rsid w:val="00B54D94"/>
    <w:rsid w:val="00B55876"/>
    <w:rsid w:val="00B559AC"/>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67F46"/>
    <w:rsid w:val="00B7034A"/>
    <w:rsid w:val="00B7138E"/>
    <w:rsid w:val="00B71919"/>
    <w:rsid w:val="00B71B48"/>
    <w:rsid w:val="00B71CC0"/>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3AB"/>
    <w:rsid w:val="00B81794"/>
    <w:rsid w:val="00B82F31"/>
    <w:rsid w:val="00B83265"/>
    <w:rsid w:val="00B83B41"/>
    <w:rsid w:val="00B843BF"/>
    <w:rsid w:val="00B84464"/>
    <w:rsid w:val="00B84557"/>
    <w:rsid w:val="00B84FCF"/>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287"/>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0B"/>
    <w:rsid w:val="00BB2270"/>
    <w:rsid w:val="00BB24E7"/>
    <w:rsid w:val="00BB27D6"/>
    <w:rsid w:val="00BB46FD"/>
    <w:rsid w:val="00BB4A68"/>
    <w:rsid w:val="00BB4AA5"/>
    <w:rsid w:val="00BB4D50"/>
    <w:rsid w:val="00BB528E"/>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28A2"/>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B2C"/>
    <w:rsid w:val="00C02D44"/>
    <w:rsid w:val="00C03150"/>
    <w:rsid w:val="00C04709"/>
    <w:rsid w:val="00C05193"/>
    <w:rsid w:val="00C07FC4"/>
    <w:rsid w:val="00C10264"/>
    <w:rsid w:val="00C10EE8"/>
    <w:rsid w:val="00C11D7B"/>
    <w:rsid w:val="00C125BA"/>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CF6"/>
    <w:rsid w:val="00C23FBD"/>
    <w:rsid w:val="00C24C35"/>
    <w:rsid w:val="00C24DDB"/>
    <w:rsid w:val="00C263D3"/>
    <w:rsid w:val="00C26F4A"/>
    <w:rsid w:val="00C27494"/>
    <w:rsid w:val="00C27668"/>
    <w:rsid w:val="00C278D5"/>
    <w:rsid w:val="00C27F21"/>
    <w:rsid w:val="00C31031"/>
    <w:rsid w:val="00C3161D"/>
    <w:rsid w:val="00C32E51"/>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4D9"/>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4573"/>
    <w:rsid w:val="00C551AF"/>
    <w:rsid w:val="00C571F6"/>
    <w:rsid w:val="00C5751B"/>
    <w:rsid w:val="00C57D1C"/>
    <w:rsid w:val="00C605A8"/>
    <w:rsid w:val="00C6067C"/>
    <w:rsid w:val="00C607E2"/>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2F0"/>
    <w:rsid w:val="00C727A1"/>
    <w:rsid w:val="00C730DB"/>
    <w:rsid w:val="00C7377E"/>
    <w:rsid w:val="00C74772"/>
    <w:rsid w:val="00C747CA"/>
    <w:rsid w:val="00C757C6"/>
    <w:rsid w:val="00C75E1C"/>
    <w:rsid w:val="00C763CE"/>
    <w:rsid w:val="00C76A00"/>
    <w:rsid w:val="00C76B01"/>
    <w:rsid w:val="00C77EE8"/>
    <w:rsid w:val="00C807D8"/>
    <w:rsid w:val="00C80F18"/>
    <w:rsid w:val="00C81870"/>
    <w:rsid w:val="00C82D0D"/>
    <w:rsid w:val="00C83527"/>
    <w:rsid w:val="00C843D8"/>
    <w:rsid w:val="00C85345"/>
    <w:rsid w:val="00C853C6"/>
    <w:rsid w:val="00C85749"/>
    <w:rsid w:val="00C85895"/>
    <w:rsid w:val="00C860DD"/>
    <w:rsid w:val="00C86571"/>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892"/>
    <w:rsid w:val="00C92AAB"/>
    <w:rsid w:val="00C92ADB"/>
    <w:rsid w:val="00C92B04"/>
    <w:rsid w:val="00C92F95"/>
    <w:rsid w:val="00C93703"/>
    <w:rsid w:val="00C93B38"/>
    <w:rsid w:val="00C93E4C"/>
    <w:rsid w:val="00C94E77"/>
    <w:rsid w:val="00C951FD"/>
    <w:rsid w:val="00C96061"/>
    <w:rsid w:val="00C96481"/>
    <w:rsid w:val="00C9682F"/>
    <w:rsid w:val="00C972AB"/>
    <w:rsid w:val="00C97B7B"/>
    <w:rsid w:val="00CA0892"/>
    <w:rsid w:val="00CA09C2"/>
    <w:rsid w:val="00CA10F6"/>
    <w:rsid w:val="00CA170F"/>
    <w:rsid w:val="00CA1846"/>
    <w:rsid w:val="00CA3F59"/>
    <w:rsid w:val="00CA406D"/>
    <w:rsid w:val="00CA4689"/>
    <w:rsid w:val="00CA4AA0"/>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6D"/>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24"/>
    <w:rsid w:val="00CC2FD9"/>
    <w:rsid w:val="00CC2FF3"/>
    <w:rsid w:val="00CC3517"/>
    <w:rsid w:val="00CC417E"/>
    <w:rsid w:val="00CC430F"/>
    <w:rsid w:val="00CC4555"/>
    <w:rsid w:val="00CC4CC5"/>
    <w:rsid w:val="00CC581F"/>
    <w:rsid w:val="00CC5F22"/>
    <w:rsid w:val="00CC63D5"/>
    <w:rsid w:val="00CC6A47"/>
    <w:rsid w:val="00CC72C8"/>
    <w:rsid w:val="00CC73C0"/>
    <w:rsid w:val="00CC753F"/>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2DA7"/>
    <w:rsid w:val="00CF31CC"/>
    <w:rsid w:val="00CF33F9"/>
    <w:rsid w:val="00CF344B"/>
    <w:rsid w:val="00CF37AD"/>
    <w:rsid w:val="00CF413F"/>
    <w:rsid w:val="00CF42AC"/>
    <w:rsid w:val="00CF4A21"/>
    <w:rsid w:val="00CF53F3"/>
    <w:rsid w:val="00CF5AA7"/>
    <w:rsid w:val="00CF5F37"/>
    <w:rsid w:val="00CF5FDE"/>
    <w:rsid w:val="00CF6054"/>
    <w:rsid w:val="00CF65B9"/>
    <w:rsid w:val="00CF6DD3"/>
    <w:rsid w:val="00CF7D73"/>
    <w:rsid w:val="00CF7E66"/>
    <w:rsid w:val="00D004E4"/>
    <w:rsid w:val="00D0099C"/>
    <w:rsid w:val="00D009AD"/>
    <w:rsid w:val="00D0109F"/>
    <w:rsid w:val="00D01569"/>
    <w:rsid w:val="00D03248"/>
    <w:rsid w:val="00D03913"/>
    <w:rsid w:val="00D03A90"/>
    <w:rsid w:val="00D03AAA"/>
    <w:rsid w:val="00D03B2A"/>
    <w:rsid w:val="00D0586D"/>
    <w:rsid w:val="00D05E2F"/>
    <w:rsid w:val="00D05EDB"/>
    <w:rsid w:val="00D05F7C"/>
    <w:rsid w:val="00D061BD"/>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6DA9"/>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3248"/>
    <w:rsid w:val="00D24D30"/>
    <w:rsid w:val="00D25FDA"/>
    <w:rsid w:val="00D260E9"/>
    <w:rsid w:val="00D2636F"/>
    <w:rsid w:val="00D26419"/>
    <w:rsid w:val="00D26463"/>
    <w:rsid w:val="00D2681B"/>
    <w:rsid w:val="00D26BE8"/>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57C3"/>
    <w:rsid w:val="00D462CC"/>
    <w:rsid w:val="00D4632E"/>
    <w:rsid w:val="00D47564"/>
    <w:rsid w:val="00D47D25"/>
    <w:rsid w:val="00D50851"/>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1B6C"/>
    <w:rsid w:val="00D62125"/>
    <w:rsid w:val="00D62329"/>
    <w:rsid w:val="00D628A3"/>
    <w:rsid w:val="00D62E1E"/>
    <w:rsid w:val="00D63479"/>
    <w:rsid w:val="00D65150"/>
    <w:rsid w:val="00D6534E"/>
    <w:rsid w:val="00D658AE"/>
    <w:rsid w:val="00D658D6"/>
    <w:rsid w:val="00D66558"/>
    <w:rsid w:val="00D665B3"/>
    <w:rsid w:val="00D6664A"/>
    <w:rsid w:val="00D66E6E"/>
    <w:rsid w:val="00D674AE"/>
    <w:rsid w:val="00D70DE7"/>
    <w:rsid w:val="00D70FC8"/>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77DA5"/>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0A8"/>
    <w:rsid w:val="00D90299"/>
    <w:rsid w:val="00D90931"/>
    <w:rsid w:val="00D90D58"/>
    <w:rsid w:val="00D91DB5"/>
    <w:rsid w:val="00D929AE"/>
    <w:rsid w:val="00D92CBE"/>
    <w:rsid w:val="00D93592"/>
    <w:rsid w:val="00D93A6E"/>
    <w:rsid w:val="00D9422C"/>
    <w:rsid w:val="00D9492A"/>
    <w:rsid w:val="00D9497B"/>
    <w:rsid w:val="00D95116"/>
    <w:rsid w:val="00D953D1"/>
    <w:rsid w:val="00D964E6"/>
    <w:rsid w:val="00D96669"/>
    <w:rsid w:val="00D96B12"/>
    <w:rsid w:val="00D97BE6"/>
    <w:rsid w:val="00DA0096"/>
    <w:rsid w:val="00DA0730"/>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0BFA"/>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33B"/>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A35"/>
    <w:rsid w:val="00DD4D3A"/>
    <w:rsid w:val="00DD54C4"/>
    <w:rsid w:val="00DD5A7D"/>
    <w:rsid w:val="00DD5BB6"/>
    <w:rsid w:val="00DD63F5"/>
    <w:rsid w:val="00DD657E"/>
    <w:rsid w:val="00DD68A6"/>
    <w:rsid w:val="00DD779D"/>
    <w:rsid w:val="00DD7F58"/>
    <w:rsid w:val="00DE06AD"/>
    <w:rsid w:val="00DE0857"/>
    <w:rsid w:val="00DE0BEE"/>
    <w:rsid w:val="00DE13D5"/>
    <w:rsid w:val="00DE13E4"/>
    <w:rsid w:val="00DE1CDA"/>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211"/>
    <w:rsid w:val="00DF0975"/>
    <w:rsid w:val="00DF0EF9"/>
    <w:rsid w:val="00DF0F9E"/>
    <w:rsid w:val="00DF1281"/>
    <w:rsid w:val="00DF199B"/>
    <w:rsid w:val="00DF1E2D"/>
    <w:rsid w:val="00DF201C"/>
    <w:rsid w:val="00DF255E"/>
    <w:rsid w:val="00DF370F"/>
    <w:rsid w:val="00DF4C20"/>
    <w:rsid w:val="00DF5428"/>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14B"/>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BED"/>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7D5"/>
    <w:rsid w:val="00E614EE"/>
    <w:rsid w:val="00E617BE"/>
    <w:rsid w:val="00E62DDF"/>
    <w:rsid w:val="00E62EEA"/>
    <w:rsid w:val="00E62F65"/>
    <w:rsid w:val="00E634EF"/>
    <w:rsid w:val="00E636C7"/>
    <w:rsid w:val="00E63933"/>
    <w:rsid w:val="00E647E9"/>
    <w:rsid w:val="00E6567F"/>
    <w:rsid w:val="00E657B2"/>
    <w:rsid w:val="00E674BF"/>
    <w:rsid w:val="00E701EB"/>
    <w:rsid w:val="00E70367"/>
    <w:rsid w:val="00E7198C"/>
    <w:rsid w:val="00E71B78"/>
    <w:rsid w:val="00E7229A"/>
    <w:rsid w:val="00E7292F"/>
    <w:rsid w:val="00E72C3C"/>
    <w:rsid w:val="00E73C11"/>
    <w:rsid w:val="00E742B9"/>
    <w:rsid w:val="00E742ED"/>
    <w:rsid w:val="00E74A7C"/>
    <w:rsid w:val="00E7535E"/>
    <w:rsid w:val="00E75897"/>
    <w:rsid w:val="00E75C91"/>
    <w:rsid w:val="00E75EBB"/>
    <w:rsid w:val="00E76192"/>
    <w:rsid w:val="00E7685E"/>
    <w:rsid w:val="00E8023E"/>
    <w:rsid w:val="00E80295"/>
    <w:rsid w:val="00E80ECB"/>
    <w:rsid w:val="00E81241"/>
    <w:rsid w:val="00E8170A"/>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3CBD"/>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0FAC"/>
    <w:rsid w:val="00EC1691"/>
    <w:rsid w:val="00EC2383"/>
    <w:rsid w:val="00EC3A94"/>
    <w:rsid w:val="00EC42E1"/>
    <w:rsid w:val="00EC4B14"/>
    <w:rsid w:val="00EC5024"/>
    <w:rsid w:val="00EC5BCB"/>
    <w:rsid w:val="00EC65B2"/>
    <w:rsid w:val="00EC71F3"/>
    <w:rsid w:val="00EC7302"/>
    <w:rsid w:val="00ED0103"/>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337"/>
    <w:rsid w:val="00EE249C"/>
    <w:rsid w:val="00EE38E7"/>
    <w:rsid w:val="00EE3E4E"/>
    <w:rsid w:val="00EE3F7A"/>
    <w:rsid w:val="00EE403F"/>
    <w:rsid w:val="00EE4489"/>
    <w:rsid w:val="00EE50FA"/>
    <w:rsid w:val="00EE58C0"/>
    <w:rsid w:val="00EE5B9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014C"/>
    <w:rsid w:val="00F11BE4"/>
    <w:rsid w:val="00F12228"/>
    <w:rsid w:val="00F12599"/>
    <w:rsid w:val="00F12617"/>
    <w:rsid w:val="00F12A54"/>
    <w:rsid w:val="00F12E37"/>
    <w:rsid w:val="00F12FCC"/>
    <w:rsid w:val="00F1313D"/>
    <w:rsid w:val="00F138D8"/>
    <w:rsid w:val="00F139A1"/>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671"/>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076A"/>
    <w:rsid w:val="00F41A18"/>
    <w:rsid w:val="00F42A0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772"/>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588"/>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79E"/>
    <w:rsid w:val="00F878A6"/>
    <w:rsid w:val="00F90362"/>
    <w:rsid w:val="00F90515"/>
    <w:rsid w:val="00F90904"/>
    <w:rsid w:val="00F90EDB"/>
    <w:rsid w:val="00F917AF"/>
    <w:rsid w:val="00F92025"/>
    <w:rsid w:val="00F925F8"/>
    <w:rsid w:val="00F92926"/>
    <w:rsid w:val="00F92933"/>
    <w:rsid w:val="00F934DB"/>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104"/>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B16"/>
    <w:rsid w:val="00FD0E9C"/>
    <w:rsid w:val="00FD16DB"/>
    <w:rsid w:val="00FD1EFA"/>
    <w:rsid w:val="00FD22C6"/>
    <w:rsid w:val="00FD28FD"/>
    <w:rsid w:val="00FD33DB"/>
    <w:rsid w:val="00FD3573"/>
    <w:rsid w:val="00FD446F"/>
    <w:rsid w:val="00FD4D18"/>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E7F17"/>
    <w:rsid w:val="00FF0684"/>
    <w:rsid w:val="00FF0DAF"/>
    <w:rsid w:val="00FF34A6"/>
    <w:rsid w:val="00FF357A"/>
    <w:rsid w:val="00FF37B3"/>
    <w:rsid w:val="00FF4107"/>
    <w:rsid w:val="00FF470D"/>
    <w:rsid w:val="00FF474E"/>
    <w:rsid w:val="00FF4BEE"/>
    <w:rsid w:val="00FF4E0F"/>
    <w:rsid w:val="00FF536E"/>
    <w:rsid w:val="00FF5F02"/>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993685593">
      <w:bodyDiv w:val="1"/>
      <w:marLeft w:val="0"/>
      <w:marRight w:val="0"/>
      <w:marTop w:val="0"/>
      <w:marBottom w:val="0"/>
      <w:divBdr>
        <w:top w:val="none" w:sz="0" w:space="0" w:color="auto"/>
        <w:left w:val="none" w:sz="0" w:space="0" w:color="auto"/>
        <w:bottom w:val="none" w:sz="0" w:space="0" w:color="auto"/>
        <w:right w:val="none" w:sz="0" w:space="0" w:color="auto"/>
      </w:divBdr>
      <w:divsChild>
        <w:div w:id="2054187530">
          <w:marLeft w:val="360"/>
          <w:marRight w:val="0"/>
          <w:marTop w:val="2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77E2-CF9E-45CA-A984-8F39BC1D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11746</TotalTime>
  <Pages>3</Pages>
  <Words>897</Words>
  <Characters>4525</Characters>
  <Application>Microsoft Office Word</Application>
  <DocSecurity>0</DocSecurity>
  <Lines>105</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89</cp:revision>
  <cp:lastPrinted>2019-04-07T08:48:00Z</cp:lastPrinted>
  <dcterms:created xsi:type="dcterms:W3CDTF">2019-11-07T20:53:00Z</dcterms:created>
  <dcterms:modified xsi:type="dcterms:W3CDTF">2020-04-10T06:35:00Z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a8524576-dca1-49f0-8ca3-f0b401aae6a9</vt:lpwstr>
  </property>
  <property fmtid="{D5CDD505-2E9C-101B-9397-08002B2CF9AE}" pid="12" name="CTP_BU">
    <vt:lpwstr>TSCG CENTRAL GROUP</vt:lpwstr>
  </property>
  <property fmtid="{D5CDD505-2E9C-101B-9397-08002B2CF9AE}" pid="13" name="CTP_TimeStamp">
    <vt:lpwstr>2020-04-10 06:35:54Z</vt:lpwstr>
  </property>
  <property fmtid="{D5CDD505-2E9C-101B-9397-08002B2CF9AE}" pid="14" name="_ReviewingToolsShownOnce">
    <vt:lpwstr/>
  </property>
  <property fmtid="{D5CDD505-2E9C-101B-9397-08002B2CF9AE}" pid="15" name="CTPClassification">
    <vt:lpwstr>CTP_IC</vt:lpwstr>
  </property>
</Properties>
</file>